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1A77E9" w:rsidRDefault="00037C83" w:rsidP="00C20121">
      <w:pPr>
        <w:pBdr>
          <w:top w:val="nil"/>
          <w:left w:val="nil"/>
          <w:bottom w:val="nil"/>
          <w:right w:val="nil"/>
          <w:between w:val="nil"/>
        </w:pBdr>
        <w:tabs>
          <w:tab w:val="left" w:pos="-142"/>
        </w:tabs>
        <w:spacing w:after="0" w:line="240" w:lineRule="auto"/>
        <w:jc w:val="both"/>
        <w:rPr>
          <w:rFonts w:ascii="Arial" w:eastAsia="Arial" w:hAnsi="Arial" w:cs="Arial"/>
          <w:sz w:val="20"/>
          <w:szCs w:val="20"/>
        </w:rPr>
      </w:pPr>
    </w:p>
    <w:p w14:paraId="787BB516" w14:textId="77777777" w:rsidR="00037C83" w:rsidRPr="00C60856" w:rsidRDefault="00000000" w:rsidP="00C20121">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r w:rsidRPr="00C60856">
        <w:rPr>
          <w:rFonts w:ascii="Arial" w:eastAsia="Arial" w:hAnsi="Arial" w:cs="Arial"/>
          <w:b/>
          <w:bCs/>
          <w:color w:val="000000"/>
          <w:sz w:val="20"/>
          <w:szCs w:val="20"/>
        </w:rPr>
        <w:t>LP-001-2026</w:t>
      </w:r>
    </w:p>
    <w:p w14:paraId="3CDF174F" w14:textId="77777777" w:rsidR="00037C83" w:rsidRPr="001A77E9" w:rsidRDefault="00037C83" w:rsidP="00C20121">
      <w:pPr>
        <w:pBdr>
          <w:top w:val="nil"/>
          <w:left w:val="nil"/>
          <w:bottom w:val="nil"/>
          <w:right w:val="nil"/>
          <w:between w:val="nil"/>
        </w:pBdr>
        <w:tabs>
          <w:tab w:val="left" w:pos="-142"/>
        </w:tabs>
        <w:spacing w:after="0" w:line="240" w:lineRule="auto"/>
        <w:jc w:val="both"/>
        <w:rPr>
          <w:rFonts w:ascii="Arial" w:eastAsia="Arial" w:hAnsi="Arial" w:cs="Arial"/>
          <w:color w:val="000000"/>
        </w:rPr>
      </w:pPr>
    </w:p>
    <w:p w14:paraId="7C55C36C" w14:textId="77777777" w:rsidR="001A77E9" w:rsidRPr="001A77E9" w:rsidRDefault="001A77E9" w:rsidP="00C20121">
      <w:pPr>
        <w:pBdr>
          <w:top w:val="nil"/>
          <w:left w:val="nil"/>
          <w:bottom w:val="nil"/>
          <w:right w:val="nil"/>
          <w:between w:val="nil"/>
        </w:pBdr>
        <w:tabs>
          <w:tab w:val="left" w:pos="-142"/>
        </w:tabs>
        <w:spacing w:after="0" w:line="240" w:lineRule="auto"/>
        <w:jc w:val="center"/>
        <w:rPr>
          <w:rFonts w:ascii="Arial" w:eastAsia="Arial" w:hAnsi="Arial" w:cs="Arial"/>
          <w:b/>
          <w:bCs/>
          <w:color w:val="000000"/>
          <w:lang w:val="es-CO"/>
        </w:rPr>
      </w:pPr>
      <w:r w:rsidRPr="001A77E9">
        <w:rPr>
          <w:rFonts w:ascii="Arial" w:eastAsia="Arial" w:hAnsi="Arial" w:cs="Arial"/>
          <w:b/>
          <w:bCs/>
          <w:color w:val="000000"/>
          <w:lang w:val="es-CO"/>
        </w:rPr>
        <w:t>ANEXO 5</w:t>
      </w:r>
    </w:p>
    <w:p w14:paraId="01370C5C" w14:textId="26DB5623" w:rsidR="001A77E9" w:rsidRPr="001A77E9" w:rsidRDefault="001A77E9" w:rsidP="00C20121">
      <w:pPr>
        <w:pBdr>
          <w:top w:val="nil"/>
          <w:left w:val="nil"/>
          <w:bottom w:val="nil"/>
          <w:right w:val="nil"/>
          <w:between w:val="nil"/>
        </w:pBdr>
        <w:tabs>
          <w:tab w:val="left" w:pos="-142"/>
        </w:tabs>
        <w:spacing w:after="0" w:line="240" w:lineRule="auto"/>
        <w:jc w:val="center"/>
        <w:rPr>
          <w:rFonts w:ascii="Arial" w:eastAsia="Arial" w:hAnsi="Arial" w:cs="Arial"/>
          <w:b/>
          <w:bCs/>
          <w:color w:val="000000"/>
          <w:lang w:val="es-CO"/>
        </w:rPr>
      </w:pPr>
      <w:r w:rsidRPr="001A77E9">
        <w:rPr>
          <w:rFonts w:ascii="Arial" w:eastAsia="Arial" w:hAnsi="Arial" w:cs="Arial"/>
          <w:b/>
          <w:bCs/>
          <w:color w:val="000000"/>
          <w:lang w:val="es-CO"/>
        </w:rPr>
        <w:t>MINUTA DEL CONTRATO</w:t>
      </w:r>
    </w:p>
    <w:p w14:paraId="37E1DE4B" w14:textId="77777777" w:rsidR="001A77E9" w:rsidRPr="001A77E9" w:rsidRDefault="001A77E9" w:rsidP="00C20121">
      <w:pPr>
        <w:pBdr>
          <w:top w:val="nil"/>
          <w:left w:val="nil"/>
          <w:bottom w:val="nil"/>
          <w:right w:val="nil"/>
          <w:between w:val="nil"/>
        </w:pBdr>
        <w:tabs>
          <w:tab w:val="left" w:pos="-142"/>
        </w:tabs>
        <w:spacing w:after="0" w:line="240" w:lineRule="auto"/>
        <w:jc w:val="center"/>
        <w:rPr>
          <w:rFonts w:ascii="Arial" w:eastAsia="Arial" w:hAnsi="Arial" w:cs="Arial"/>
          <w:color w:val="000000"/>
          <w:lang w:val="es-CO"/>
        </w:rPr>
      </w:pPr>
    </w:p>
    <w:p w14:paraId="6F19B7E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[La Entidad debe incluir el contenido mínimo del presente Documento. Podrá incluir condiciones adicionales que no contradigan lo dispuesto en el presente Anexo. En todo caso, las condiciones adicionales deberán obedecer a las necesidades de ejecución del contrato, definidas por la Entidad. En algunas cláusulas la Entidad podrá escoger entre algunas opciones de cláusula, podrá combinar opciones o podrá construir su propia cláusula, esto se indicará de manera clara cuando a ello haya lugar</w:t>
      </w:r>
    </w:p>
    <w:p w14:paraId="48B17B0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5BCA830E" w14:textId="2BADCA21"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[La entidad podrá ajustar el contenido del “Anexo 5- Minuta del Contrato” cuando el contrato se celebre por medio de la plataforma del SECOP, de tal forma que se evite la duplicidad de información. De este modo, las cláusulas que están en la plataforma del SECOP no se incluirán en esta minuta de contrato, sin perjuicio de atender su contenido.]</w:t>
      </w:r>
    </w:p>
    <w:p w14:paraId="0312880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78FA3E0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CO"/>
        </w:rPr>
        <w:t>TABLA DE CONTENIDO</w:t>
      </w:r>
    </w:p>
    <w:p w14:paraId="332979B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592E573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w:t>
      </w:r>
      <w:r w:rsidRPr="001A77E9">
        <w:rPr>
          <w:rFonts w:ascii="Arial" w:eastAsia="Arial" w:hAnsi="Arial" w:cs="Arial"/>
          <w:color w:val="000000"/>
          <w:lang w:val="es-CO"/>
        </w:rPr>
        <w:tab/>
      </w:r>
      <w:r w:rsidRPr="001A77E9">
        <w:rPr>
          <w:rFonts w:ascii="Arial" w:eastAsia="Arial" w:hAnsi="Arial" w:cs="Arial"/>
          <w:color w:val="000000"/>
          <w:lang w:val="es-CO"/>
        </w:rPr>
        <w:tab/>
        <w:t>DEFINICIONES</w:t>
      </w:r>
    </w:p>
    <w:p w14:paraId="61D59421" w14:textId="0CA99B9E"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CLÁUSULA 2. </w:t>
      </w:r>
      <w:r w:rsidRPr="001A77E9">
        <w:rPr>
          <w:rFonts w:ascii="Arial" w:eastAsia="Arial" w:hAnsi="Arial" w:cs="Arial"/>
          <w:color w:val="000000"/>
          <w:lang w:val="es-CO"/>
        </w:rPr>
        <w:tab/>
        <w:t>OBJETO</w:t>
      </w:r>
    </w:p>
    <w:p w14:paraId="59A08F1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3.</w:t>
      </w:r>
      <w:r w:rsidRPr="001A77E9">
        <w:rPr>
          <w:rFonts w:ascii="Arial" w:eastAsia="Arial" w:hAnsi="Arial" w:cs="Arial"/>
          <w:color w:val="000000"/>
          <w:lang w:val="es-CO"/>
        </w:rPr>
        <w:tab/>
      </w:r>
      <w:r w:rsidRPr="001A77E9">
        <w:rPr>
          <w:rFonts w:ascii="Arial" w:eastAsia="Arial" w:hAnsi="Arial" w:cs="Arial"/>
          <w:color w:val="000000"/>
          <w:lang w:val="es-CO"/>
        </w:rPr>
        <w:tab/>
        <w:t>ALCANCE DEL OBJETO</w:t>
      </w:r>
    </w:p>
    <w:p w14:paraId="7F9DCAF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4.</w:t>
      </w:r>
      <w:r w:rsidRPr="001A77E9">
        <w:rPr>
          <w:rFonts w:ascii="Arial" w:eastAsia="Arial" w:hAnsi="Arial" w:cs="Arial"/>
          <w:color w:val="000000"/>
          <w:lang w:val="es-CO"/>
        </w:rPr>
        <w:tab/>
      </w:r>
      <w:r w:rsidRPr="001A77E9">
        <w:rPr>
          <w:rFonts w:ascii="Arial" w:eastAsia="Arial" w:hAnsi="Arial" w:cs="Arial"/>
          <w:color w:val="000000"/>
          <w:lang w:val="es-CO"/>
        </w:rPr>
        <w:tab/>
        <w:t>PLAZO DEL CONTRATO</w:t>
      </w:r>
    </w:p>
    <w:p w14:paraId="6380DB6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5.</w:t>
      </w:r>
      <w:r w:rsidRPr="001A77E9">
        <w:rPr>
          <w:rFonts w:ascii="Arial" w:eastAsia="Arial" w:hAnsi="Arial" w:cs="Arial"/>
          <w:color w:val="000000"/>
          <w:lang w:val="es-CO"/>
        </w:rPr>
        <w:tab/>
      </w:r>
      <w:r w:rsidRPr="001A77E9">
        <w:rPr>
          <w:rFonts w:ascii="Arial" w:eastAsia="Arial" w:hAnsi="Arial" w:cs="Arial"/>
          <w:color w:val="000000"/>
          <w:lang w:val="es-CO"/>
        </w:rPr>
        <w:tab/>
        <w:t>VALOR DEL CONTRATO</w:t>
      </w:r>
    </w:p>
    <w:p w14:paraId="616E88C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6.</w:t>
      </w:r>
      <w:r w:rsidRPr="001A77E9">
        <w:rPr>
          <w:rFonts w:ascii="Arial" w:eastAsia="Arial" w:hAnsi="Arial" w:cs="Arial"/>
          <w:color w:val="000000"/>
          <w:lang w:val="es-CO"/>
        </w:rPr>
        <w:tab/>
      </w:r>
      <w:r w:rsidRPr="001A77E9">
        <w:rPr>
          <w:rFonts w:ascii="Arial" w:eastAsia="Arial" w:hAnsi="Arial" w:cs="Arial"/>
          <w:color w:val="000000"/>
          <w:lang w:val="es-CO"/>
        </w:rPr>
        <w:tab/>
        <w:t>ANTICIPO Y/O PAGO ANTICIPADO</w:t>
      </w:r>
    </w:p>
    <w:p w14:paraId="68827CF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7.</w:t>
      </w:r>
      <w:r w:rsidRPr="001A77E9">
        <w:rPr>
          <w:rFonts w:ascii="Arial" w:eastAsia="Arial" w:hAnsi="Arial" w:cs="Arial"/>
          <w:color w:val="000000"/>
          <w:lang w:val="es-CO"/>
        </w:rPr>
        <w:tab/>
      </w:r>
      <w:r w:rsidRPr="001A77E9">
        <w:rPr>
          <w:rFonts w:ascii="Arial" w:eastAsia="Arial" w:hAnsi="Arial" w:cs="Arial"/>
          <w:color w:val="000000"/>
          <w:lang w:val="es-CO"/>
        </w:rPr>
        <w:tab/>
        <w:t>APROPIACIÓN PRESUPUESTAL</w:t>
      </w:r>
    </w:p>
    <w:p w14:paraId="7100991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pt-BR"/>
        </w:rPr>
      </w:pPr>
      <w:r w:rsidRPr="001A77E9">
        <w:rPr>
          <w:rFonts w:ascii="Arial" w:eastAsia="Arial" w:hAnsi="Arial" w:cs="Arial"/>
          <w:color w:val="000000"/>
          <w:lang w:val="pt-BR"/>
        </w:rPr>
        <w:t>CLÁUSULA 8.</w:t>
      </w:r>
      <w:r w:rsidRPr="001A77E9">
        <w:rPr>
          <w:rFonts w:ascii="Arial" w:eastAsia="Arial" w:hAnsi="Arial" w:cs="Arial"/>
          <w:color w:val="000000"/>
          <w:lang w:val="pt-BR"/>
        </w:rPr>
        <w:tab/>
      </w:r>
      <w:r w:rsidRPr="001A77E9">
        <w:rPr>
          <w:rFonts w:ascii="Arial" w:eastAsia="Arial" w:hAnsi="Arial" w:cs="Arial"/>
          <w:color w:val="000000"/>
          <w:lang w:val="pt-BR"/>
        </w:rPr>
        <w:tab/>
        <w:t>FORMA DE PAGO</w:t>
      </w:r>
    </w:p>
    <w:p w14:paraId="3EFE229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pt-BR"/>
        </w:rPr>
        <w:t>CLÁUSULA 9.</w:t>
      </w:r>
      <w:r w:rsidRPr="001A77E9">
        <w:rPr>
          <w:rFonts w:ascii="Arial" w:eastAsia="Arial" w:hAnsi="Arial" w:cs="Arial"/>
          <w:color w:val="000000"/>
          <w:lang w:val="pt-BR"/>
        </w:rPr>
        <w:tab/>
      </w:r>
      <w:r w:rsidRPr="001A77E9">
        <w:rPr>
          <w:rFonts w:ascii="Arial" w:eastAsia="Arial" w:hAnsi="Arial" w:cs="Arial"/>
          <w:color w:val="000000"/>
          <w:lang w:val="pt-BR"/>
        </w:rPr>
        <w:tab/>
      </w:r>
      <w:r w:rsidRPr="001A77E9">
        <w:rPr>
          <w:rFonts w:ascii="Arial" w:eastAsia="Arial" w:hAnsi="Arial" w:cs="Arial"/>
          <w:color w:val="000000"/>
          <w:lang w:val="es-CO"/>
        </w:rPr>
        <w:t>OBLIGACIONES GENERALES DEL CONTRATISTA</w:t>
      </w:r>
    </w:p>
    <w:p w14:paraId="36827BE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10.</w:t>
      </w:r>
      <w:r w:rsidRPr="001A77E9">
        <w:rPr>
          <w:rFonts w:ascii="Arial" w:eastAsia="Arial" w:hAnsi="Arial" w:cs="Arial"/>
          <w:color w:val="000000"/>
          <w:lang w:val="es-CO"/>
        </w:rPr>
        <w:tab/>
        <w:t>OBLIGACIONES ESPECÍFICAS DEL CONTRATISTA</w:t>
      </w:r>
    </w:p>
    <w:p w14:paraId="46D961A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11.</w:t>
      </w:r>
      <w:r w:rsidRPr="001A77E9">
        <w:rPr>
          <w:rFonts w:ascii="Arial" w:eastAsia="Arial" w:hAnsi="Arial" w:cs="Arial"/>
          <w:color w:val="000000"/>
          <w:lang w:val="es-CO"/>
        </w:rPr>
        <w:tab/>
        <w:t>DERECHOS DEL CONTRATISTA</w:t>
      </w:r>
    </w:p>
    <w:p w14:paraId="1C85329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12.</w:t>
      </w:r>
      <w:r w:rsidRPr="001A77E9">
        <w:rPr>
          <w:rFonts w:ascii="Arial" w:eastAsia="Arial" w:hAnsi="Arial" w:cs="Arial"/>
          <w:color w:val="000000"/>
          <w:lang w:val="es-CO"/>
        </w:rPr>
        <w:tab/>
        <w:t>OBLIGACIONES DE LA ENTIDAD</w:t>
      </w:r>
    </w:p>
    <w:p w14:paraId="3CF2B7A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13.</w:t>
      </w:r>
      <w:r w:rsidRPr="001A77E9">
        <w:rPr>
          <w:rFonts w:ascii="Arial" w:eastAsia="Arial" w:hAnsi="Arial" w:cs="Arial"/>
          <w:color w:val="000000"/>
          <w:lang w:val="es-CO"/>
        </w:rPr>
        <w:tab/>
        <w:t>RESPONSABILIDAD</w:t>
      </w:r>
    </w:p>
    <w:p w14:paraId="467C519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14.</w:t>
      </w:r>
      <w:r w:rsidRPr="001A77E9">
        <w:rPr>
          <w:rFonts w:ascii="Arial" w:eastAsia="Arial" w:hAnsi="Arial" w:cs="Arial"/>
          <w:color w:val="000000"/>
          <w:lang w:val="es-CO"/>
        </w:rPr>
        <w:tab/>
        <w:t>INDEMNIDAD</w:t>
      </w:r>
    </w:p>
    <w:p w14:paraId="2A53ECF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15.</w:t>
      </w:r>
      <w:r w:rsidRPr="001A77E9">
        <w:rPr>
          <w:rFonts w:ascii="Arial" w:eastAsia="Arial" w:hAnsi="Arial" w:cs="Arial"/>
          <w:color w:val="000000"/>
          <w:lang w:val="es-CO"/>
        </w:rPr>
        <w:tab/>
        <w:t>MULTAS</w:t>
      </w:r>
    </w:p>
    <w:p w14:paraId="70B6C66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16.</w:t>
      </w:r>
      <w:r w:rsidRPr="001A77E9">
        <w:rPr>
          <w:rFonts w:ascii="Arial" w:eastAsia="Arial" w:hAnsi="Arial" w:cs="Arial"/>
          <w:color w:val="000000"/>
          <w:lang w:val="es-CO"/>
        </w:rPr>
        <w:tab/>
        <w:t>CLÁUSULA PENAL</w:t>
      </w:r>
    </w:p>
    <w:p w14:paraId="2EE53A6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17.</w:t>
      </w:r>
      <w:r w:rsidRPr="001A77E9">
        <w:rPr>
          <w:rFonts w:ascii="Arial" w:eastAsia="Arial" w:hAnsi="Arial" w:cs="Arial"/>
          <w:color w:val="000000"/>
          <w:lang w:val="es-CO"/>
        </w:rPr>
        <w:tab/>
        <w:t>CLÁUSULAS EXCEPCIONALES</w:t>
      </w:r>
    </w:p>
    <w:p w14:paraId="2AFD452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18.</w:t>
      </w:r>
      <w:r w:rsidRPr="001A77E9">
        <w:rPr>
          <w:rFonts w:ascii="Arial" w:eastAsia="Arial" w:hAnsi="Arial" w:cs="Arial"/>
          <w:color w:val="000000"/>
          <w:lang w:val="es-CO"/>
        </w:rPr>
        <w:tab/>
        <w:t>GARANTÍAS</w:t>
      </w:r>
    </w:p>
    <w:p w14:paraId="5151A4B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19.</w:t>
      </w:r>
      <w:r w:rsidRPr="001A77E9">
        <w:rPr>
          <w:rFonts w:ascii="Arial" w:eastAsia="Arial" w:hAnsi="Arial" w:cs="Arial"/>
          <w:color w:val="000000"/>
          <w:lang w:val="es-CO"/>
        </w:rPr>
        <w:tab/>
        <w:t>INDEPENDENCIA DEL CONTRATISTA</w:t>
      </w:r>
    </w:p>
    <w:p w14:paraId="4428838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20.</w:t>
      </w:r>
      <w:r w:rsidRPr="001A77E9">
        <w:rPr>
          <w:rFonts w:ascii="Arial" w:eastAsia="Arial" w:hAnsi="Arial" w:cs="Arial"/>
          <w:color w:val="000000"/>
          <w:lang w:val="es-CO"/>
        </w:rPr>
        <w:tab/>
      </w:r>
      <w:r w:rsidRPr="001A77E9">
        <w:rPr>
          <w:rFonts w:ascii="Arial" w:eastAsia="Arial" w:hAnsi="Arial" w:cs="Arial"/>
          <w:color w:val="000000"/>
          <w:lang w:val="es-ES"/>
        </w:rPr>
        <w:t>INEXISTENCIA DE RELACIÓN LABORAL ENTRE LA ENTIDAD Y EL CONTRATISTA</w:t>
      </w:r>
    </w:p>
    <w:p w14:paraId="614BA33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21.</w:t>
      </w:r>
      <w:r w:rsidRPr="001A77E9">
        <w:rPr>
          <w:rFonts w:ascii="Arial" w:eastAsia="Arial" w:hAnsi="Arial" w:cs="Arial"/>
          <w:color w:val="000000"/>
          <w:lang w:val="es-CO"/>
        </w:rPr>
        <w:tab/>
        <w:t>CESIÓN</w:t>
      </w:r>
    </w:p>
    <w:p w14:paraId="2DC183D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22.</w:t>
      </w:r>
      <w:r w:rsidRPr="001A77E9">
        <w:rPr>
          <w:rFonts w:ascii="Arial" w:eastAsia="Arial" w:hAnsi="Arial" w:cs="Arial"/>
          <w:color w:val="000000"/>
          <w:lang w:val="es-CO"/>
        </w:rPr>
        <w:tab/>
        <w:t>LIQUIDACIÓN</w:t>
      </w:r>
    </w:p>
    <w:p w14:paraId="73ECC46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23.</w:t>
      </w:r>
      <w:r w:rsidRPr="001A77E9">
        <w:rPr>
          <w:rFonts w:ascii="Arial" w:eastAsia="Arial" w:hAnsi="Arial" w:cs="Arial"/>
          <w:color w:val="000000"/>
          <w:lang w:val="es-CO"/>
        </w:rPr>
        <w:tab/>
        <w:t>SUSCRIPCIÓN, PERFECCIONAMIENTO, EJECUCIÓN</w:t>
      </w:r>
    </w:p>
    <w:p w14:paraId="5D37545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24.</w:t>
      </w:r>
      <w:r w:rsidRPr="001A77E9">
        <w:rPr>
          <w:rFonts w:ascii="Arial" w:eastAsia="Arial" w:hAnsi="Arial" w:cs="Arial"/>
          <w:color w:val="000000"/>
          <w:lang w:val="es-CO"/>
        </w:rPr>
        <w:tab/>
        <w:t xml:space="preserve">LUGAR DE EJECUCIÓN Y DOMICILIO CONTRACTUAL </w:t>
      </w:r>
    </w:p>
    <w:p w14:paraId="2EABA55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CLÁUSULA 25.</w:t>
      </w:r>
      <w:r w:rsidRPr="001A77E9">
        <w:rPr>
          <w:rFonts w:ascii="Arial" w:eastAsia="Arial" w:hAnsi="Arial" w:cs="Arial"/>
          <w:color w:val="000000"/>
          <w:lang w:val="es-CO"/>
        </w:rPr>
        <w:tab/>
        <w:t>DOCUMENTOS</w:t>
      </w:r>
      <w:r w:rsidRPr="001A77E9">
        <w:rPr>
          <w:rFonts w:ascii="Arial" w:eastAsia="Arial" w:hAnsi="Arial" w:cs="Arial"/>
          <w:color w:val="000000"/>
          <w:lang w:val="es-CO"/>
        </w:rPr>
        <w:br w:type="page"/>
      </w:r>
    </w:p>
    <w:p w14:paraId="09F2A74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lastRenderedPageBreak/>
        <w:t xml:space="preserve">Entre el [representante legal] de [nombre de la Entidad] (en adelante la “Entidad”), por una parte; y, por la otra, [incluir el nombre de la persona natural; o incluir el nombre del representante legal] [en calidad de representante legal de] (en adelante el “Contratista”), identificado como aparece en el Formato 1 – Carta de Presentación de la oferta, hemos convenido celebrar el presente contrato, previas las siguientes consideraciones: </w:t>
      </w:r>
    </w:p>
    <w:p w14:paraId="3D07991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6788184F" w14:textId="77777777" w:rsidR="001A77E9" w:rsidRPr="001A77E9" w:rsidRDefault="001A77E9" w:rsidP="00C20121">
      <w:pPr>
        <w:numPr>
          <w:ilvl w:val="0"/>
          <w:numId w:val="2"/>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Que mediante Resolución No. [</w:t>
      </w:r>
      <w:proofErr w:type="spellStart"/>
      <w:r w:rsidRPr="001A77E9">
        <w:rPr>
          <w:rFonts w:ascii="Arial" w:eastAsia="Arial" w:hAnsi="Arial" w:cs="Arial"/>
          <w:color w:val="000000"/>
          <w:lang w:val="es-MX"/>
        </w:rPr>
        <w:t>xxxxx</w:t>
      </w:r>
      <w:proofErr w:type="spellEnd"/>
      <w:r w:rsidRPr="001A77E9">
        <w:rPr>
          <w:rFonts w:ascii="Arial" w:eastAsia="Arial" w:hAnsi="Arial" w:cs="Arial"/>
          <w:color w:val="000000"/>
          <w:lang w:val="es-MX"/>
        </w:rPr>
        <w:t xml:space="preserve"> del </w:t>
      </w:r>
      <w:proofErr w:type="spellStart"/>
      <w:r w:rsidRPr="001A77E9">
        <w:rPr>
          <w:rFonts w:ascii="Arial" w:eastAsia="Arial" w:hAnsi="Arial" w:cs="Arial"/>
          <w:color w:val="000000"/>
          <w:lang w:val="es-MX"/>
        </w:rPr>
        <w:t>xxx</w:t>
      </w:r>
      <w:proofErr w:type="spellEnd"/>
      <w:r w:rsidRPr="001A77E9">
        <w:rPr>
          <w:rFonts w:ascii="Arial" w:eastAsia="Arial" w:hAnsi="Arial" w:cs="Arial"/>
          <w:color w:val="000000"/>
          <w:lang w:val="es-MX"/>
        </w:rPr>
        <w:t xml:space="preserve"> de </w:t>
      </w:r>
      <w:proofErr w:type="spellStart"/>
      <w:r w:rsidRPr="001A77E9">
        <w:rPr>
          <w:rFonts w:ascii="Arial" w:eastAsia="Arial" w:hAnsi="Arial" w:cs="Arial"/>
          <w:color w:val="000000"/>
          <w:lang w:val="es-MX"/>
        </w:rPr>
        <w:t>xxx</w:t>
      </w:r>
      <w:proofErr w:type="spellEnd"/>
      <w:r w:rsidRPr="001A77E9">
        <w:rPr>
          <w:rFonts w:ascii="Arial" w:eastAsia="Arial" w:hAnsi="Arial" w:cs="Arial"/>
          <w:color w:val="000000"/>
          <w:lang w:val="es-MX"/>
        </w:rPr>
        <w:t xml:space="preserve"> de </w:t>
      </w:r>
      <w:proofErr w:type="spellStart"/>
      <w:r w:rsidRPr="001A77E9">
        <w:rPr>
          <w:rFonts w:ascii="Arial" w:eastAsia="Arial" w:hAnsi="Arial" w:cs="Arial"/>
          <w:color w:val="000000"/>
          <w:lang w:val="es-MX"/>
        </w:rPr>
        <w:t>xxxx</w:t>
      </w:r>
      <w:proofErr w:type="spellEnd"/>
      <w:r w:rsidRPr="001A77E9">
        <w:rPr>
          <w:rFonts w:ascii="Arial" w:eastAsia="Arial" w:hAnsi="Arial" w:cs="Arial"/>
          <w:color w:val="000000"/>
          <w:lang w:val="es-MX"/>
        </w:rPr>
        <w:t>] la Entidad abrió el Proceso de Contratación número [Incluir número del Proceso de Contratación]</w:t>
      </w:r>
    </w:p>
    <w:p w14:paraId="6B19878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D725243" w14:textId="77777777" w:rsidR="001A77E9" w:rsidRPr="001A77E9" w:rsidRDefault="001A77E9" w:rsidP="00C20121">
      <w:pPr>
        <w:numPr>
          <w:ilvl w:val="0"/>
          <w:numId w:val="2"/>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Que mediante Resolución No. [</w:t>
      </w:r>
      <w:proofErr w:type="spellStart"/>
      <w:r w:rsidRPr="001A77E9">
        <w:rPr>
          <w:rFonts w:ascii="Arial" w:eastAsia="Arial" w:hAnsi="Arial" w:cs="Arial"/>
          <w:color w:val="000000"/>
          <w:lang w:val="es-MX"/>
        </w:rPr>
        <w:t>xxxxx</w:t>
      </w:r>
      <w:proofErr w:type="spellEnd"/>
      <w:r w:rsidRPr="001A77E9">
        <w:rPr>
          <w:rFonts w:ascii="Arial" w:eastAsia="Arial" w:hAnsi="Arial" w:cs="Arial"/>
          <w:color w:val="000000"/>
          <w:lang w:val="es-MX"/>
        </w:rPr>
        <w:t xml:space="preserve"> del </w:t>
      </w:r>
      <w:proofErr w:type="spellStart"/>
      <w:r w:rsidRPr="001A77E9">
        <w:rPr>
          <w:rFonts w:ascii="Arial" w:eastAsia="Arial" w:hAnsi="Arial" w:cs="Arial"/>
          <w:color w:val="000000"/>
          <w:lang w:val="es-MX"/>
        </w:rPr>
        <w:t>xxx</w:t>
      </w:r>
      <w:proofErr w:type="spellEnd"/>
      <w:r w:rsidRPr="001A77E9">
        <w:rPr>
          <w:rFonts w:ascii="Arial" w:eastAsia="Arial" w:hAnsi="Arial" w:cs="Arial"/>
          <w:color w:val="000000"/>
          <w:lang w:val="es-MX"/>
        </w:rPr>
        <w:t xml:space="preserve"> de </w:t>
      </w:r>
      <w:proofErr w:type="spellStart"/>
      <w:r w:rsidRPr="001A77E9">
        <w:rPr>
          <w:rFonts w:ascii="Arial" w:eastAsia="Arial" w:hAnsi="Arial" w:cs="Arial"/>
          <w:color w:val="000000"/>
          <w:lang w:val="es-MX"/>
        </w:rPr>
        <w:t>xxx</w:t>
      </w:r>
      <w:proofErr w:type="spellEnd"/>
      <w:r w:rsidRPr="001A77E9">
        <w:rPr>
          <w:rFonts w:ascii="Arial" w:eastAsia="Arial" w:hAnsi="Arial" w:cs="Arial"/>
          <w:color w:val="000000"/>
          <w:lang w:val="es-MX"/>
        </w:rPr>
        <w:t xml:space="preserve"> de </w:t>
      </w:r>
      <w:proofErr w:type="spellStart"/>
      <w:r w:rsidRPr="001A77E9">
        <w:rPr>
          <w:rFonts w:ascii="Arial" w:eastAsia="Arial" w:hAnsi="Arial" w:cs="Arial"/>
          <w:color w:val="000000"/>
          <w:lang w:val="es-MX"/>
        </w:rPr>
        <w:t>xxxx</w:t>
      </w:r>
      <w:proofErr w:type="spellEnd"/>
      <w:r w:rsidRPr="001A77E9">
        <w:rPr>
          <w:rFonts w:ascii="Arial" w:eastAsia="Arial" w:hAnsi="Arial" w:cs="Arial"/>
          <w:color w:val="000000"/>
          <w:lang w:val="es-MX"/>
        </w:rPr>
        <w:t>] la Entidad adjudicó el Contrato al Contratista.</w:t>
      </w:r>
    </w:p>
    <w:p w14:paraId="35CAC1F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3E7FCA3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Con base en las anteriores consideraciones, la Entidad y el Contratista (individualmente la “Parte”, conjuntamente las “Partes”), acuerdan que el presente Contrato</w:t>
      </w:r>
      <w:r w:rsidRPr="001A77E9">
        <w:rPr>
          <w:rFonts w:ascii="Arial" w:eastAsia="Arial" w:hAnsi="Arial" w:cs="Arial"/>
          <w:color w:val="000000"/>
          <w:lang w:val="es-CO"/>
        </w:rPr>
        <w:t xml:space="preserve"> se regirá por las Leyes 80 de 1993, 1150 de 2007, 1474 de 2011, 1882 de 2018, Decreto Ley 019 de 2012 y el Decreto 1082 de 2015, el Código Civil y el Código de Comercio, y las normas que las modifiquen o sustituyan, además de las adicionales que resulten aplicables a la materia. En desarrollo de lo anterior, acuerdan las siguientes cláusulas:</w:t>
      </w:r>
    </w:p>
    <w:p w14:paraId="477E782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 </w:t>
      </w:r>
    </w:p>
    <w:p w14:paraId="59D3480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DEFINICIONES</w:t>
      </w:r>
    </w:p>
    <w:p w14:paraId="197F1DA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3CA1FCE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Las expresiones utilizadas en el Contrato con mayúscula inicial deben ser entendidas con el significado que se les asigna en el Anexo 3 – Glosario del Pliego de Condiciones. Los términos definidos son utilizados en singular y en plural de acuerdo como lo requiera el contexto en el cual son utilizados. Otros términos utilizados con mayúscula inicial deben ser entendidos de acuerdo con la definición contenida en el artículo 2.2.1.1.1.3.1 del Decreto 1082 de 2015. Los términos no definidos deben entenderse de acuerdo con su significado natural y obvio.</w:t>
      </w:r>
    </w:p>
    <w:p w14:paraId="2D6F938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C7AFCE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OBJETO</w:t>
      </w:r>
    </w:p>
    <w:p w14:paraId="054419F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20A58EA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objeto del Contrato es [descripción general del objeto contractual]. </w:t>
      </w:r>
    </w:p>
    <w:p w14:paraId="0A5E2F5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A4A65C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ALCANCE DEL OBJETO</w:t>
      </w:r>
    </w:p>
    <w:p w14:paraId="732E9ED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5E8F7B8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El Contratista deberá desarrollar el objeto del Contrato de conformidad con las especificaciones y características técnicas señaladas en los Documentos del Proceso de Contratación No. [Número del Proceso de Contratación], los cuales hacen parte integral del presente contrato.</w:t>
      </w:r>
    </w:p>
    <w:p w14:paraId="4182246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8BC99F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Contratista se obliga para con la Entidad a ejecutar, a los precios cotizados en la propuesta y con sus propios medios: materiales, maquinaria, laboratorios, equipos y personal, en forma independiente y con plena autonomía técnica y administrativa, hasta su total terminación y aceptación final, las cantidades de obra que se detallan en su propuesta económica, conforme lo señaló en el Formulario 1 – Formulario de Presupuesto Oficial. </w:t>
      </w:r>
    </w:p>
    <w:p w14:paraId="366BFBF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67AEEF8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puede incluir condiciones de ejecución o interpretación del Contrato que no contradigan lo dispuesto en la presente minuta en un Anexo al presente documento]</w:t>
      </w:r>
    </w:p>
    <w:p w14:paraId="3D27E6F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ED51C53" w14:textId="77777777" w:rsid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El Contratista y la Entidad contratante asumen de forma obligatoria los riesgos previsibles identificados y plasmados en el Pliego de Condiciones en la Matriz 3 - Riesgos, aceptados por el Contratista con la presentación de su propuesta.</w:t>
      </w:r>
    </w:p>
    <w:p w14:paraId="628384E5" w14:textId="77777777" w:rsidR="00C076B6" w:rsidRPr="001A77E9" w:rsidRDefault="00C076B6"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0AC80A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6CC45F7C" w14:textId="77777777" w:rsidR="00C076B6" w:rsidRDefault="00C076B6"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44CF9095" w14:textId="6A8E3642"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PLAZO DEL CONTRATO</w:t>
      </w:r>
    </w:p>
    <w:p w14:paraId="69EA73C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 </w:t>
      </w:r>
    </w:p>
    <w:p w14:paraId="6268765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El plazo estimado para la ejecución del presente contrato será de [incluir plazo], contados a partir de [punto de inicio], previo el cumplimiento de los requisitos de perfeccionamiento y ejecución y aprobación de los documentos previstos en el Pliego de Condiciones.</w:t>
      </w:r>
    </w:p>
    <w:p w14:paraId="4D08D5D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670183F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VALOR DEL CONTRATO </w:t>
      </w:r>
    </w:p>
    <w:p w14:paraId="4031285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38E4C07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valor del Contrato es por la suma de [valor estimado del Contrato en letras y valor del contrato en números], equivalentes a [número de salarios mínimos] SMLMV para el año de suscripción del contrato [incluir año] suma que se discrimina de la siguiente manera: </w:t>
      </w:r>
    </w:p>
    <w:p w14:paraId="3AB82D3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6AB28E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disposiciones particulares del valor del Contrato incluyendo tributos y contribuciones especiales aplicables al contrato] </w:t>
      </w:r>
    </w:p>
    <w:p w14:paraId="2F4C761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 </w:t>
      </w:r>
    </w:p>
    <w:p w14:paraId="235C14B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El Contratista, con la suscripción del Contrato, acepta que en el evento en que el valor total a pagar tenga centavos, estos se ajusten o aproximen al peso, ya sea por exceso o por defecto, si la suma es mayor o menor a 50 centavos. Lo anterior, sin que sobrepase el valor total establecido en el presente Contrato.</w:t>
      </w:r>
    </w:p>
    <w:p w14:paraId="1E93BD0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4C845E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ANTICIPO Y/O PAGO ANTICIPADO</w:t>
      </w:r>
    </w:p>
    <w:p w14:paraId="45851879" w14:textId="61C3B139"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 </w:t>
      </w:r>
    </w:p>
    <w:p w14:paraId="1E08C67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[En caso de que no los otorgue incluirá el siguiente texto: Para el presente contrato la Entidad no entregará al Contratista anticipo y/o pago anticipado]</w:t>
      </w:r>
    </w:p>
    <w:p w14:paraId="51B22A9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B1852D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[En caso de otorgarlo(s) incluirá el porcentaje del anticipo y/o pago anticipado, requisitos para la entrega, condiciones de amortización, rendimientos financieros, y otras condiciones del anticipo y/o pago anticipado y su manejo. Lo anterior, siempre que la Entidad considere necesario esta figura para el contrato] </w:t>
      </w:r>
    </w:p>
    <w:p w14:paraId="2F2E211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7B7A72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Entidad puede utilizar las siguientes condiciones, algunas de estas o establecer las que considere convenientes para el manejo del anticipo y/o pago anticipado] </w:t>
      </w:r>
    </w:p>
    <w:p w14:paraId="7B934C9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CED3DA0" w14:textId="77504ED5"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Entidad entregará </w:t>
      </w:r>
      <w:r w:rsidR="00CE21C8" w:rsidRPr="001A77E9">
        <w:rPr>
          <w:rFonts w:ascii="Arial" w:eastAsia="Arial" w:hAnsi="Arial" w:cs="Arial"/>
          <w:color w:val="000000"/>
          <w:lang w:val="es-MX"/>
        </w:rPr>
        <w:t>el [</w:t>
      </w:r>
      <w:r w:rsidRPr="001A77E9">
        <w:rPr>
          <w:rFonts w:ascii="Arial" w:eastAsia="Arial" w:hAnsi="Arial" w:cs="Arial"/>
          <w:color w:val="000000"/>
          <w:lang w:val="es-MX"/>
        </w:rPr>
        <w:t>anticipo y/o pago anticipado] bajo las siguientes condiciones:</w:t>
      </w:r>
    </w:p>
    <w:p w14:paraId="1462132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1853B2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El [anticipo y/o pago anticipado] se tramitará previa solicitud del Contratista y aceptación de las condiciones de la Entidad para su entrega. En todo caso el [anticipo y/o pago anticipado] estará sujeto a la disponibilidad de cupo en el Programa Anual Mensualizado de Caja (PAC).</w:t>
      </w:r>
    </w:p>
    <w:p w14:paraId="3F39F57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D89E07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iniciación de las obras o el cumplimiento de cualquiera de las obligaciones contractuales no están supeditadas en ningún caso a la entrega del [anticipo y/o pago anticipado]. </w:t>
      </w:r>
    </w:p>
    <w:p w14:paraId="1D743A9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0EF7E5F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puede utilizar las siguientes condiciones, algunas de estas o establecer las que considere convenientes para el manejo del anticipo]</w:t>
      </w:r>
    </w:p>
    <w:p w14:paraId="573E9A1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7AA17E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Entidad, a través de la interventoría, revisará y aprobará los programas de inversión del anticipo. Para el manejo de los recursos que reciba a título de anticipo, el Contratista constituirá un patrimonio autónomo irrevocable a nombre del objeto del contrato, cuyo beneficiario sea [Escribir el nombre de la Entidad], el cual será vigilado por el Interventor del contrato. Por consiguiente, ningún pago o gravamen que afecte el anticipo podrá ser efectuado sin la autorización expresa y escrita del Interventor, quien velará así porque todo desembolso del anticipo corresponda a gastos del contrato </w:t>
      </w:r>
      <w:r w:rsidRPr="001A77E9">
        <w:rPr>
          <w:rFonts w:ascii="Arial" w:eastAsia="Arial" w:hAnsi="Arial" w:cs="Arial"/>
          <w:color w:val="000000"/>
          <w:lang w:val="es-MX"/>
        </w:rPr>
        <w:lastRenderedPageBreak/>
        <w:t>y que estén de acuerdo con el plan de inversión del anticipo aprobado por el Interventor. El costo de la comisión fiduciaria es asumido directamente por el Contratista. El Contratista presentará la respectiva minuta del contrato de fiducia para aprobación previa del Interventor.</w:t>
      </w:r>
    </w:p>
    <w:p w14:paraId="7363F7E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D2AEE0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Los rendimientos financieros que genere el anticipo entregado por la Entidad serán reintegrados mensualmente en la cuenta que para el efecto se indique. Copia de la consignación debe ser remitida a la Entidad indicando con precisión que se trata de recursos por concepto de rendimientos financieros del anticipo otorgado, el número, año del contrato y el nombre del Contratista. Es responsabilidad de la interventoría verificar el cumplimiento de esta obligación.</w:t>
      </w:r>
    </w:p>
    <w:p w14:paraId="52F96B1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58F0DB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Si al momento de liquidarse el patrimonio autónomo se presentan excedentes de recursos en la cuenta del anticipo del citado patrimonio, la entidad fiduciaria consignará el valor de los mismos a la cuenta que para tal efecto se disponga, informando el número y año del contrato de obra, el nombre del Contratista y el concepto de la consignación especificando el valor por rendimientos y el valor por saldos de capital.</w:t>
      </w:r>
    </w:p>
    <w:p w14:paraId="1C0D87E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E22CC9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Contratista presentará una certificación expedida por la entidad fiduciaria con la información necesaria sobre el patrimonio autónomo para el giro del anticipo. </w:t>
      </w:r>
    </w:p>
    <w:p w14:paraId="2810388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155E4F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Para la buena administración del anticipo se tendrán en cuenta como mínimo las siguientes reglas: </w:t>
      </w:r>
    </w:p>
    <w:p w14:paraId="273EBC7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CD0F30E" w14:textId="77777777" w:rsidR="001A77E9" w:rsidRPr="001A77E9" w:rsidRDefault="001A77E9" w:rsidP="00C20121">
      <w:pPr>
        <w:numPr>
          <w:ilvl w:val="0"/>
          <w:numId w:val="3"/>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contrato de fiducia mercantil debe ser suscrito con una sociedad fiduciaria autorizada por la Superintendencia Financiera para crear patrimonios autónomos. </w:t>
      </w:r>
    </w:p>
    <w:p w14:paraId="6709210C" w14:textId="77777777" w:rsidR="001A77E9" w:rsidRPr="001A77E9" w:rsidRDefault="001A77E9" w:rsidP="00C20121">
      <w:pPr>
        <w:numPr>
          <w:ilvl w:val="0"/>
          <w:numId w:val="3"/>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plazo del contrato de fiducia mercantil debe extenderse como mínimo hasta la utilización de la totalidad del recurso entregado a título de anticipo. </w:t>
      </w:r>
    </w:p>
    <w:p w14:paraId="6445B5B4" w14:textId="77777777" w:rsidR="001A77E9" w:rsidRPr="001A77E9" w:rsidRDefault="001A77E9" w:rsidP="00C20121">
      <w:pPr>
        <w:numPr>
          <w:ilvl w:val="0"/>
          <w:numId w:val="3"/>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Los recursos del anticipo depositados en el patrimonio autónomo deben ser invertidos en cuentas de ahorro y/o corrientes remuneradas, mientras se destinan al cumplimiento del plan de inversión del mismo aprobado por el Interventor. </w:t>
      </w:r>
    </w:p>
    <w:p w14:paraId="6158AD41" w14:textId="77777777" w:rsidR="001A77E9" w:rsidRPr="001A77E9" w:rsidRDefault="001A77E9" w:rsidP="00C20121">
      <w:pPr>
        <w:numPr>
          <w:ilvl w:val="0"/>
          <w:numId w:val="3"/>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Tanto los rendimientos que genere la cuenta de anticipo del patrimonio autónomo, como los excedentes de esta misma cuenta, si los hubiere, deben ser reintegrados a la Entidad como se establece en el presente instructivo, lo cual debe ser verificado por el Interventor.</w:t>
      </w:r>
    </w:p>
    <w:p w14:paraId="21FB81EA" w14:textId="77777777" w:rsidR="001A77E9" w:rsidRPr="001A77E9" w:rsidRDefault="001A77E9" w:rsidP="00C20121">
      <w:pPr>
        <w:numPr>
          <w:ilvl w:val="0"/>
          <w:numId w:val="3"/>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remitirá a la entidad fiduciaria el plan de inversión del anticipo aprobado y le informará sobre la persona natural o jurídica que actuará como Interventor. Así mismo, la Entidad informará a la fiduciaria sobre las suspensiones y reanudaciones en la ejecución del contrato.</w:t>
      </w:r>
    </w:p>
    <w:p w14:paraId="48B3A5AE" w14:textId="77777777" w:rsidR="001A77E9" w:rsidRPr="001A77E9" w:rsidRDefault="001A77E9" w:rsidP="00C20121">
      <w:pPr>
        <w:numPr>
          <w:ilvl w:val="0"/>
          <w:numId w:val="3"/>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En los casos de caducidad del contrato o terminación unilateral o anticipada del mismo, la entidad fiduciaria reintegrará a la Entidad el saldo existente en la cuenta de anticipo y sus rendimientos en la forma indicada por la Entidad, una vez esta comunique a la fiduciaria el acto administrativo debidamente ejecutoriado. </w:t>
      </w:r>
    </w:p>
    <w:p w14:paraId="2EE7DC7A" w14:textId="77777777" w:rsidR="001A77E9" w:rsidRPr="001A77E9" w:rsidRDefault="001A77E9" w:rsidP="00C20121">
      <w:pPr>
        <w:numPr>
          <w:ilvl w:val="0"/>
          <w:numId w:val="3"/>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entidad fiduciaria debe remitir mensualmente a la Entidad, al Interventor y al Contratista, dentro de los primeros quince (15) días hábiles de cada mes, un informe de gestión sobre el manejo del anticipo en el patrimonio autónomo, el cual contendrá como mínimo la siguiente información: el número y año del contrato de obra, el nombre del Contratista, las inversiones realizadas, el saldo por capital, los rendimientos con corte al último día del ejercicio anterior, los giros y/o traslados realizados. </w:t>
      </w:r>
    </w:p>
    <w:p w14:paraId="10020D1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9BDCE6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anticipo será amortizado mediante deducciones de [las actas mensuales de obra], situación que deberá ser controlada por la interventoría. La cuota de amortización se determinará multiplicando el valor de la respectiva acta por la relación que exista entre el saldo del anticipo y el saldo del valor del contrato. Sin embargo, el Contratista podrá amortizar un porcentaje mayor al acordado. Su amortización total deberá realizarse por lo menos un (1) mes antes del vencimiento del plazo </w:t>
      </w:r>
      <w:r w:rsidRPr="001A77E9">
        <w:rPr>
          <w:rFonts w:ascii="Arial" w:eastAsia="Arial" w:hAnsi="Arial" w:cs="Arial"/>
          <w:color w:val="000000"/>
          <w:lang w:val="es-MX"/>
        </w:rPr>
        <w:lastRenderedPageBreak/>
        <w:t xml:space="preserve">contractual (siempre y cuando el plazo inicial del contrato supere los seis (6) meses), situación que deberá ser controlada por la interventoría. </w:t>
      </w:r>
    </w:p>
    <w:p w14:paraId="41A3259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AE6279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APROPIACIÓN PRESUPUESTAL </w:t>
      </w:r>
    </w:p>
    <w:p w14:paraId="5A88960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44EF844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El pago de la suma estipulada en este contrato se sujetará a la apropiación presupuestal correspondiente y específicamente al Certificado de Disponibilidad Presupuestal:</w:t>
      </w:r>
    </w:p>
    <w:p w14:paraId="33B2381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71E88D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datos de asignación presupuestal] </w:t>
      </w:r>
    </w:p>
    <w:p w14:paraId="4974B30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D05680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cualquier otra fuente de recursos que amparen el Contrato] </w:t>
      </w:r>
    </w:p>
    <w:p w14:paraId="7375269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705567D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[Toda vez que el plazo del presente contrato excede la actual vigencia fiscal, existe autorización para comprometer vigencias futuras según Oficio No. XXXXXXX suscrito por la Entidad correspondiente] </w:t>
      </w:r>
    </w:p>
    <w:p w14:paraId="177D4A9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CA3789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FORMA DE PAGO</w:t>
      </w:r>
    </w:p>
    <w:p w14:paraId="66553A3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6EA79DF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Entidad podrá escoger alguna de las siguientes formas de pago o configurar la que considere conveniente para cancelar el valor del contrato al Contratista. En todo caso, esta cláusula debe incluir todos los documentos y plazos necesarios para el pago, incluyendo el pago anticipado del contrato, en caso de que se haya pactado] </w:t>
      </w:r>
    </w:p>
    <w:p w14:paraId="2F63A68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CF78F4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[En caso de que el contratista esté obligado a facturar electrónicamente, la entidad contratante incluirá la obligación de presentar la factura electrónica validada previamente por la DIAN, como requisito necesario para el pago, conforme a las disposiciones señaladas en el Decreto 358 del 5 de marzo de 2020, en concordancia con lo dispuesto en la Resolución 0165 del 1 de noviembre de 2023 y demás normas que los modifiquen, complementen o sustituyan]</w:t>
      </w:r>
    </w:p>
    <w:p w14:paraId="6040B6F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DB8EF1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Opción 1:</w:t>
      </w:r>
    </w:p>
    <w:p w14:paraId="2AB8FD6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Entidad cancelará al Contratista el valor del contrato en pagos parciales mensuales por avance de obra, de acuerdo con las cantidades ejecutadas y aprobadas por la interventoría hasta el 95% del valor del contrato. El 5% restante del valor del contrato se pagará contra liquidación del contrato. </w:t>
      </w:r>
    </w:p>
    <w:p w14:paraId="15DE2D2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0777687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Opción 2:</w:t>
      </w:r>
    </w:p>
    <w:p w14:paraId="0AEE9C2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entregará un anticipo y posteriormente hará pagos parciales con su respectiva amortización, todo lo cual se regirá por las siguientes reglas:</w:t>
      </w:r>
    </w:p>
    <w:p w14:paraId="7EE8791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77AAF7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efectuará al Contratista pagos mensuales en pesos colombianos, de acuerdo con las cantidades de obra realmente ejecutadas, revisadas, aceptadas y recibidas a satisfacción por la interventoría en el mes inmediatamente anterior, las cuales además deben ser verificables físicamente y deberán soportarse en Actas de Obra, de conformidad con los precios unitarios y el valor del AIU pactado.</w:t>
      </w:r>
    </w:p>
    <w:p w14:paraId="78AB2E8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A25660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Parágrafo 1. La entidad realizará al Contratista el último pago, cuyo valor no podrá ser inferior al cinco por ciento (5%) del valor total del contrato, el cual se hará a la terminación de los trabajos recibidos a entera satisfacción de la entidad.</w:t>
      </w:r>
    </w:p>
    <w:p w14:paraId="67C9261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AC715A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Opción 3:</w:t>
      </w:r>
    </w:p>
    <w:p w14:paraId="329569B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En contraprestación por las actividades ejecutadas, la Entidad reconocerá al Contratista un acta de pago cuando se haya recibido a entera satisfacción los hitos o unidades funcionales del proyecto, por parte del interventor. </w:t>
      </w:r>
    </w:p>
    <w:p w14:paraId="2905CCC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E8EB23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lastRenderedPageBreak/>
        <w:t xml:space="preserve">El pago a el Contratista se efectuará dentro de los (XX) días hábiles siguientes a la presentación de la factura y visto bueno por parte del interventor designado del recibo a satisfacción de las actividades, acompañada del acta de recibo y de la certificación de encontrarse el Contratista al día en el pago de aportes al Sistema de la Seguridad Social y Parafiscales, de conformidad con lo señalado en el parágrafo 1º del artículo 23 de la Ley 1150 de 2007. </w:t>
      </w:r>
    </w:p>
    <w:p w14:paraId="23577E0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6E89FC0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interventor designado solo aprobará el pago de aquellas actividades que sean comprobables y efectivamente soportadas y que, en consecuencia, hayan sido debidamente ejecutadas por el Contratista. </w:t>
      </w:r>
    </w:p>
    <w:p w14:paraId="3E956DB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059E8D3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Parágrafo 1. El interventor solo aprobará el pago final de aquellas actividades que sean comprobables y efectivamente soportadas y que, en consecuencia, hayan sido debidamente ejecutadas por el Contratista. Para causar el pago final del contrato, el Contratista deberá acreditar que se encuentra a paz y salvo con la totalidad de proveedores, subcontratistas y empleados que haya utilizado en la ejecución de las actividades contratadas. Hasta no entregar dichos soportes, la Entidad no hará el respectivo recibo de factura final de pago al contrato.</w:t>
      </w:r>
    </w:p>
    <w:p w14:paraId="2E9BAC3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52A161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Entidad debe escoger alguna de las formas de pago anteriores, o podrá configurar la que considere conveniente] </w:t>
      </w:r>
    </w:p>
    <w:p w14:paraId="5A9E49F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0588923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Reglas comunes a todas las opciones:</w:t>
      </w:r>
    </w:p>
    <w:p w14:paraId="635E7A7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A8CCDF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no se hace responsable por las demoras presentadas en el trámite para el pago al Contratista cuando ellas fueren ocasionadas por encontrarse incompleta la documentación de soporte o no ajustarse a cualquiera de las condiciones establecidas en el presente Contrato.</w:t>
      </w:r>
    </w:p>
    <w:p w14:paraId="46C6796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72C949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hará las retenciones a que haya lugar sobre cada pago, de acuerdo con las disposiciones legales vigentes sobre la materia.</w:t>
      </w:r>
    </w:p>
    <w:p w14:paraId="144CA6A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BA2AAB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El Contratista deberá acreditar para cada pago derivado del contrato, que se encuentran al día en el pago de aportes parafiscales relativos al Sistema de Seguridad Social Integral, así como los propios del Sena, ICBF y Cajas de Compensación Familiar, cuando corresponda.</w:t>
      </w:r>
    </w:p>
    <w:p w14:paraId="0A7CEC7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7588D9A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OBLIGACIONES GENERALES DEL CONTRATISTA</w:t>
      </w:r>
    </w:p>
    <w:p w14:paraId="1E13245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F656EC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Además de las derivadas de la esencia y la naturaleza del contrato, la ley, las obligaciones y condiciones señaladas en el Pliego de Condiciones y demás Documentos del Proceso y de las establecidas en [documento adicional aplicable al Proceso de Contratación], vigente durante la ejecución del contrato, el Contratista se obliga a:</w:t>
      </w:r>
    </w:p>
    <w:p w14:paraId="51578DF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26EE86D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1. Destinar a la ejecución del contrato mano de obra no calificada de la región en un porcentaje no inferior [la Entidad establecerá el porcentaje mínimo dentro del rango del diez por ciento (10%) al treinta por ciento (30%), sin perjuicio de que el contratista incorpore un porcentaje superior al definido por la Entidad] de acuerdo con el personal del contratista de obra destinado a la ejecución del contrato. En todo caso, [el cinco por ciento (5 %), sin perjuicio de establecer un porcentaje superior, de acuerdo con el estudio del sector y características propias de la región, que no podrá superar el treinta por ciento (30 %)] de la mano de obra no calificada de la región serán mujeres.</w:t>
      </w:r>
    </w:p>
    <w:p w14:paraId="27B6AEF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2663AFB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Para efectos de esta obligación, se entiende por personal de la región a aquellos domiciliados por al menos el último año, contado a partir de la fecha del cierre del proceso, en el municipio o los municipios donde se ejecutará el contrato. En caso de modificarse la fecha de cierre del proceso, se tendrá como referencia la fecha originalmente contemplada en el Pliego de Condiciones definitivo.</w:t>
      </w:r>
    </w:p>
    <w:p w14:paraId="59590C3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4835B8A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Cuando las condiciones demográficas del lugar en donde se ejecutará el contrato imposibiliten vincular el porcentaje anteriormente previsto, será posible contratar personal del departamento en donde se desarrolla el contrato.</w:t>
      </w:r>
    </w:p>
    <w:p w14:paraId="4FF9940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34B043E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Esta obligación no se entenderá incumplida en los supuestos en que el Contratista acredite su debida diligencia, mediante la realización de actuaciones dirigidas a lograr la destinación mínima del personal requerido para la ejecución del contrato.</w:t>
      </w:r>
    </w:p>
    <w:p w14:paraId="6928F43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632CD364" w14:textId="47E0B6C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CO"/>
        </w:rPr>
        <w:t xml:space="preserve">2. </w:t>
      </w:r>
      <w:r w:rsidRPr="001A77E9">
        <w:rPr>
          <w:rFonts w:ascii="Arial" w:eastAsia="Arial" w:hAnsi="Arial" w:cs="Arial"/>
          <w:color w:val="000000"/>
          <w:lang w:val="es-ES"/>
        </w:rPr>
        <w:t xml:space="preserve">[Previo análisis de oportunidad y conveniencia que se plasmará en los Documentos del Proceso, la </w:t>
      </w:r>
      <w:r w:rsidR="00A73497">
        <w:rPr>
          <w:rFonts w:ascii="Arial" w:eastAsia="Arial" w:hAnsi="Arial" w:cs="Arial"/>
          <w:color w:val="000000"/>
          <w:lang w:val="es-ES"/>
        </w:rPr>
        <w:t>Entidad</w:t>
      </w:r>
      <w:r w:rsidRPr="001A77E9">
        <w:rPr>
          <w:rFonts w:ascii="Arial" w:eastAsia="Arial" w:hAnsi="Arial" w:cs="Arial"/>
          <w:color w:val="000000"/>
          <w:lang w:val="es-ES"/>
        </w:rPr>
        <w:t xml:space="preserve"> incluirá la siguiente obligación]. Destinar a la ejecución del contrato, en un porcentaje del [la Entidad establecerá el porcentaje mínimo dentro del rango de cinco por ciento (5 %) al diez por ciento (10%) sin perjuicio de que el contratista incorpore un porcentaje superior al  definido por la Entidad], la provisión de bienes o servicios por parte de alguno o algunos de los siguientes sujetos de especial protección constitucional: población en pobreza extrema, desplazados por la violencia, personas en proceso de reintegración o reincorporación, víctimas de conflicto armado interno, mujeres cabeza de hogar, adultos mayores, personas en condición de discapacidad, así como la población de las comunidades indígena, negra, afrocolombiana, raizal, palanquera, </w:t>
      </w:r>
      <w:proofErr w:type="spellStart"/>
      <w:r w:rsidRPr="001A77E9">
        <w:rPr>
          <w:rFonts w:ascii="Arial" w:eastAsia="Arial" w:hAnsi="Arial" w:cs="Arial"/>
          <w:color w:val="000000"/>
          <w:lang w:val="es-ES"/>
        </w:rPr>
        <w:t>Rrom</w:t>
      </w:r>
      <w:proofErr w:type="spellEnd"/>
      <w:r w:rsidRPr="001A77E9">
        <w:rPr>
          <w:rFonts w:ascii="Arial" w:eastAsia="Arial" w:hAnsi="Arial" w:cs="Arial"/>
          <w:color w:val="000000"/>
          <w:lang w:val="es-ES"/>
        </w:rPr>
        <w:t xml:space="preserve"> o gitana, entre otros sujetos identificados por la Ley o la jurisprudencia de esta manera.</w:t>
      </w:r>
    </w:p>
    <w:p w14:paraId="49B68A2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7ADDF5E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El porcentaje de sujetos mencionados incorporados a la ejecución del contrato deberá mantenerse durante toda su vigencia en el porcentaje mínimo establecido en este numeral, so pena del incumplimiento contractual.</w:t>
      </w:r>
    </w:p>
    <w:p w14:paraId="303021B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418A78A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El Interventor hará el seguimiento y verificará que las personas vinculadas al inicio y durante la ejecución del contrato pertenezcan a los grupos poblacionales enunciados anteriormente. Para estos efectos, el contratista presentará la documentación respectiva que acredite la condición de los sujetos mencionados y la forma en la que participarán durante la ejecución del contrato. El cumplimiento de esta obligación deberá probarse ante al Interventor dentro de los [incluir el número de días] días siguientes contados a partir de [punto de inicio].</w:t>
      </w:r>
    </w:p>
    <w:p w14:paraId="7844166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671B746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CO"/>
        </w:rPr>
        <w:t xml:space="preserve">Para la acreditación de la condición de mujer cabeza de familia, personas en condición de discapacidad, adultos mayores, población de las comunidades indígena, negra, afrocolombiana, raizal, palanquera, </w:t>
      </w:r>
      <w:proofErr w:type="spellStart"/>
      <w:r w:rsidRPr="001A77E9">
        <w:rPr>
          <w:rFonts w:ascii="Arial" w:eastAsia="Arial" w:hAnsi="Arial" w:cs="Arial"/>
          <w:color w:val="000000"/>
          <w:lang w:val="es-CO"/>
        </w:rPr>
        <w:t>Rrom</w:t>
      </w:r>
      <w:proofErr w:type="spellEnd"/>
      <w:r w:rsidRPr="001A77E9">
        <w:rPr>
          <w:rFonts w:ascii="Arial" w:eastAsia="Arial" w:hAnsi="Arial" w:cs="Arial"/>
          <w:color w:val="000000"/>
          <w:lang w:val="es-CO"/>
        </w:rPr>
        <w:t xml:space="preserve"> o gitana, personas en proceso de reintegración o reincorporación, se aplicará en lo pertinente lo dispuesto en el artículo 2.2.1.2.4.2.17 del Decreto 1082 de 2015 o la norma que lo modifique, complemente o sustituya. Por su parte, la condición de población en pobreza extrema se constatará en las bases de datos de</w:t>
      </w:r>
      <w:r w:rsidRPr="001A77E9">
        <w:rPr>
          <w:rFonts w:ascii="Arial" w:eastAsia="Arial" w:hAnsi="Arial" w:cs="Arial"/>
          <w:color w:val="000000"/>
          <w:lang w:val="es-ES"/>
        </w:rPr>
        <w:t xml:space="preserve">l Sistema de Identificación de Potenciales Beneficiarios de Programas Sociales (Sisbén IV) y la condición de víctima de conflicto armado y de desplazados por la violencia deberá demostrarse con el certificado de inclusión en el Registro Único de Víctimas – RUV, en los términos del Decreto 1084 de 2015 o </w:t>
      </w:r>
      <w:r w:rsidRPr="001A77E9">
        <w:rPr>
          <w:rFonts w:ascii="Arial" w:eastAsia="Arial" w:hAnsi="Arial" w:cs="Arial"/>
          <w:color w:val="000000"/>
          <w:lang w:val="es-CO"/>
        </w:rPr>
        <w:t>la norma que lo modifique, complemente o sustituya</w:t>
      </w:r>
      <w:r w:rsidRPr="001A77E9">
        <w:rPr>
          <w:rFonts w:ascii="Arial" w:eastAsia="Arial" w:hAnsi="Arial" w:cs="Arial"/>
          <w:color w:val="000000"/>
          <w:lang w:val="es-ES"/>
        </w:rPr>
        <w:t>.</w:t>
      </w:r>
    </w:p>
    <w:p w14:paraId="234DACA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75E5213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La condición de los sujetos de especial protección constitucional que no se encuentre definida en esta cláusula deberá ser acreditada por el contratista de conformidad con lo determinado por la ley y la jurisprudencia en ausencia de norma aplicable.</w:t>
      </w:r>
    </w:p>
    <w:p w14:paraId="7238FF3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0FA2F98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[La Entidad podrá seleccionar algunas de las siguientes opciones de obligaciones, combinarlas, eliminarlas o incluir las que considere convenientes, ajustando la numeración respectiva:]</w:t>
      </w:r>
    </w:p>
    <w:p w14:paraId="7A4AA9B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1D5CF7B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Opción 1:</w:t>
      </w:r>
    </w:p>
    <w:p w14:paraId="1298109C"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Cumplir con las condiciones establecidas en los Documentos del Proceso de Contratación. </w:t>
      </w:r>
    </w:p>
    <w:p w14:paraId="6EC1DE13"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lastRenderedPageBreak/>
        <w:t xml:space="preserve">Desarrollar el objeto del Contrato en las condiciones de calidad, oportunidad, y obligaciones definidas en los Documentos del Proceso de Contratación. </w:t>
      </w:r>
    </w:p>
    <w:p w14:paraId="1E7181F4"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Garantizar la calidad de los bienes y servicios prestados, de acuerdo con el Anexo Técnico, el Pliego de Condiciones y demás Documentos del Proceso.</w:t>
      </w:r>
    </w:p>
    <w:p w14:paraId="03933BA5"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Dar a conocer a la Entidad cualquier reclamación que indirecta o directamente pueda tener algún efecto sobre el objeto del Contrato o sobre sus obligaciones.</w:t>
      </w:r>
    </w:p>
    <w:p w14:paraId="4263DFCA"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Abstenerse de adelantar intervención alguna a los recursos sin contar con los permisos emitidos por la entidad competente (cuando aplique intervenciones). </w:t>
      </w:r>
    </w:p>
    <w:p w14:paraId="0C8D20BA"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Acreditar el cumplimiento del factor de calidad ofrecido durante la fase de selección en los plazos acordados con la Entidad. </w:t>
      </w:r>
    </w:p>
    <w:p w14:paraId="1D2D38F8"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Identificar las oportunidades para promover el empleo local durante la ejecución del contrato. </w:t>
      </w:r>
    </w:p>
    <w:p w14:paraId="6AEF3AD0"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Implementar las medidas identificadas para promover el empleo local en el sitio de la obra. </w:t>
      </w:r>
    </w:p>
    <w:p w14:paraId="76B02AA8"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Dar cabal cumplimiento al pacto de transparencia y declaraciones de la carta de presentación de la oferta. </w:t>
      </w:r>
    </w:p>
    <w:p w14:paraId="5F615ADA" w14:textId="6D54DE20"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Informar a la </w:t>
      </w:r>
      <w:r w:rsidR="00A73497">
        <w:rPr>
          <w:rFonts w:ascii="Arial" w:eastAsia="Arial" w:hAnsi="Arial" w:cs="Arial"/>
          <w:color w:val="000000"/>
          <w:lang w:val="es-MX"/>
        </w:rPr>
        <w:t>Entidad</w:t>
      </w:r>
      <w:r w:rsidRPr="001A77E9">
        <w:rPr>
          <w:rFonts w:ascii="Arial" w:eastAsia="Arial" w:hAnsi="Arial" w:cs="Arial"/>
          <w:color w:val="000000"/>
          <w:lang w:val="es-MX"/>
        </w:rPr>
        <w:t xml:space="preserve"> cuando ocurra una situación que implique una modificación del estado de los riesgos existentes al momento de proponer o celebrar el contrato.</w:t>
      </w:r>
    </w:p>
    <w:p w14:paraId="34E745B9"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Comunicarle a la Entidad cualquier circunstancia política, jurídica, social, económica, técnica, ambiental o de cualquier tipo, que pueda afectar la ejecución del Contrato. </w:t>
      </w:r>
    </w:p>
    <w:p w14:paraId="276A8C98"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Durante la ejecución del contrato deberá observar las leyes y los reglamentos relativos a Salud Ocupacional y Seguridad Industrial y tomar todas aquellas precauciones necesarias para evitar que se produzcan en las zonas de sus campamentos de trabajo, accidentes o condiciones insalubres; así como dotar a su personal y asegurar el uso adecuado de los elementos de protección personal (EPP).  </w:t>
      </w:r>
    </w:p>
    <w:p w14:paraId="3DA07A83"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Informar periódicamente la composición del capital social de la persona jurídica; la existencia de pactos o acuerdos de accionistas; su pertenencia o no a un grupo empresarial, si se trata de una matriz, subordinada, o sucursal de sociedad extranjera, así como la información relevante de índole jurídica, comercial o financiera, de la persona jurídica o de sus representantes legales, socios o accionistas.</w:t>
      </w:r>
    </w:p>
    <w:p w14:paraId="5088BE84"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Cumplir con sus obligaciones laborales respecto del personal a su cargo, y con las obligaciones tributarias y ambientales que le correspondan de acuerdo con su labor.</w:t>
      </w:r>
    </w:p>
    <w:p w14:paraId="2901C05F"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Informar a más tardar el tercer día hábil siguiente al momento en que se tenga conocimiento del inicio de investigaciones penales, se impongan medidas de aseguramiento o condenas proferidas en Colombia o en el extranjero en contra de cualquiera de los directivos, representantes legales, accionistas o integrantes del Contratista.</w:t>
      </w:r>
    </w:p>
    <w:p w14:paraId="433DBE00"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[Incluir cuando se solicite el factor de calidad de presentación de un plan de calidad] El contratista presentará el plan de calidad específica para el proyecto, elaborado conforme a las normas NTC ISO 9001:2015 y NTC ISO 10005:2018 en los [incluir el número de días] hábiles siguientes a la suscripción del contrato.</w:t>
      </w:r>
    </w:p>
    <w:p w14:paraId="32AED666"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contratista, previo al inicio de ejecución de las obras, en conjunto con el interventor de la obra, establecerá los indicadores de referencia para medir el cumplimiento de los criterios ambientales y sociales a los que se haya comprometido como factor de calidad dentro de su oferta. </w:t>
      </w:r>
    </w:p>
    <w:p w14:paraId="7863DD12"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cuando al adjudicatario se le haya otorgado el puntaje por concepto de criterios sociales y ambientales definido en el numeral </w:t>
      </w:r>
      <w:proofErr w:type="spellStart"/>
      <w:r w:rsidRPr="001A77E9">
        <w:rPr>
          <w:rFonts w:ascii="Arial" w:eastAsia="Arial" w:hAnsi="Arial" w:cs="Arial"/>
          <w:color w:val="000000"/>
          <w:lang w:val="es-MX"/>
        </w:rPr>
        <w:t>xxxx</w:t>
      </w:r>
      <w:proofErr w:type="spellEnd"/>
      <w:r w:rsidRPr="001A77E9">
        <w:rPr>
          <w:rFonts w:ascii="Arial" w:eastAsia="Arial" w:hAnsi="Arial" w:cs="Arial"/>
          <w:color w:val="000000"/>
          <w:lang w:val="es-MX"/>
        </w:rPr>
        <w:t xml:space="preserve"> del Pliego de Condiciones] El contratista se compromete a realizar durante la ejecución del contrato las siguientes actividades: </w:t>
      </w:r>
    </w:p>
    <w:p w14:paraId="2A24E97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651D195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deberá indicar aquí las actividades a las que se comprometió el proponente adjudicatario mediante el formato 14 presentado con su oferta]</w:t>
      </w:r>
    </w:p>
    <w:p w14:paraId="28616D9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CB68EBA"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cuando en el proceso de contratación se entreguen estudios y diseños] El contratista declara y acepta que el diseño entregado por la entidad ha sido analizado exhaustivamente y que conoce de primera mano la totalidad de las condiciones de la obra contratada. En consecuencia, </w:t>
      </w:r>
      <w:r w:rsidRPr="001A77E9">
        <w:rPr>
          <w:rFonts w:ascii="Arial" w:eastAsia="Arial" w:hAnsi="Arial" w:cs="Arial"/>
          <w:color w:val="000000"/>
          <w:lang w:val="es-MX"/>
        </w:rPr>
        <w:lastRenderedPageBreak/>
        <w:t>el contratista considera que el diseño entregado es idóneo y adecuado para que sea la base para la ejecución de la obra contratada por la entidad.</w:t>
      </w:r>
    </w:p>
    <w:p w14:paraId="428E50FC" w14:textId="3675E1F4"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cuando el Contratista h </w:t>
      </w:r>
      <w:proofErr w:type="spellStart"/>
      <w:r w:rsidRPr="001A77E9">
        <w:rPr>
          <w:rFonts w:ascii="Arial" w:eastAsia="Arial" w:hAnsi="Arial" w:cs="Arial"/>
          <w:color w:val="000000"/>
          <w:lang w:val="es-MX"/>
        </w:rPr>
        <w:t>aya</w:t>
      </w:r>
      <w:proofErr w:type="spellEnd"/>
      <w:r w:rsidRPr="001A77E9">
        <w:rPr>
          <w:rFonts w:ascii="Arial" w:eastAsia="Arial" w:hAnsi="Arial" w:cs="Arial"/>
          <w:color w:val="000000"/>
          <w:lang w:val="es-MX"/>
        </w:rPr>
        <w:t xml:space="preserve"> diligenciado la Opción 1 Formato 9A – Promoción de Servicios Nacionales o con Trato Nacional] El Contratista se compromete a adquirir los bienes nacionales relevantes definidos por la </w:t>
      </w:r>
      <w:r w:rsidR="00A73497">
        <w:rPr>
          <w:rFonts w:ascii="Arial" w:eastAsia="Arial" w:hAnsi="Arial" w:cs="Arial"/>
          <w:color w:val="000000"/>
          <w:lang w:val="es-MX"/>
        </w:rPr>
        <w:t>Entidad</w:t>
      </w:r>
      <w:r w:rsidRPr="001A77E9">
        <w:rPr>
          <w:rFonts w:ascii="Arial" w:eastAsia="Arial" w:hAnsi="Arial" w:cs="Arial"/>
          <w:color w:val="000000"/>
          <w:lang w:val="es-MX"/>
        </w:rPr>
        <w:t xml:space="preserve"> en el numeral 4.3.1 del documento base.  En consecuencia, el Contratista debe adquirir los bienes que se encuentren en el Registro de Productores de Bienes Nacionales durante la ejecución del contrato. </w:t>
      </w:r>
    </w:p>
    <w:p w14:paraId="68C59E19"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[Incluir cuando el contratista haya diligenciado la Opción 1 del Formato 9A – Promoción de Servicios Nacionales o con Trato Nacional] Informar al interventor o al supervisor del contrato, según corresponda, la fecha de adquisición de los bienes nacionales relevantes para que este verifique que fueron obtenidos durante la vigencia del Registro de Productores de Bienes Nacionales correspondiente.</w:t>
      </w:r>
    </w:p>
    <w:p w14:paraId="004F1B06" w14:textId="7890C156"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cuando el contratista haya diligenciado la Opción 2 del Formato 9A – Promoción de Servicios Nacionales o con Trato Nacional] Incorporar como mínimo el [La </w:t>
      </w:r>
      <w:r w:rsidR="00A73497">
        <w:rPr>
          <w:rFonts w:ascii="Arial" w:eastAsia="Arial" w:hAnsi="Arial" w:cs="Arial"/>
          <w:color w:val="000000"/>
          <w:lang w:val="es-MX"/>
        </w:rPr>
        <w:t>Entidad</w:t>
      </w:r>
      <w:r w:rsidRPr="001A77E9">
        <w:rPr>
          <w:rFonts w:ascii="Arial" w:eastAsia="Arial" w:hAnsi="Arial" w:cs="Arial"/>
          <w:color w:val="000000"/>
          <w:lang w:val="es-MX"/>
        </w:rPr>
        <w:t xml:space="preserve"> incluirá el porcentaje definido en el numeral 4.3.1 del documento base que sea por lo menos del cuarenta por ciento (40 %), sin perjuicio de incluir uno superior] de personal colombiano para el cumplimiento del contrato.</w:t>
      </w:r>
    </w:p>
    <w:p w14:paraId="75CC64E8"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[Incluir cuando el contratista haya diligenciado el Formato 9B – Incorporación de Componente Nacional en Servicios Extranjeros] Incorporar como mínimo el noventa por ciento (90 %) de personal técnico, operativo y profesional de origen colombiano para el cumplimiento del contrato.</w:t>
      </w:r>
    </w:p>
    <w:p w14:paraId="3D480D2C" w14:textId="77777777"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entidad deberá incluir las obligaciones que se deriven del artículo 80 de la Ley 2294 de 2023 cuando aplique] </w:t>
      </w:r>
    </w:p>
    <w:p w14:paraId="102E20A3" w14:textId="53CBD69B" w:rsidR="001A77E9" w:rsidRPr="001A77E9" w:rsidRDefault="001A77E9" w:rsidP="00C20121">
      <w:pPr>
        <w:numPr>
          <w:ilvl w:val="0"/>
          <w:numId w:val="4"/>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las obligaciones que considere la </w:t>
      </w:r>
      <w:r w:rsidR="00A73497">
        <w:rPr>
          <w:rFonts w:ascii="Arial" w:eastAsia="Arial" w:hAnsi="Arial" w:cs="Arial"/>
          <w:color w:val="000000"/>
          <w:lang w:val="es-MX"/>
        </w:rPr>
        <w:t>Entidad</w:t>
      </w:r>
      <w:r w:rsidRPr="001A77E9">
        <w:rPr>
          <w:rFonts w:ascii="Arial" w:eastAsia="Arial" w:hAnsi="Arial" w:cs="Arial"/>
          <w:color w:val="000000"/>
          <w:lang w:val="es-MX"/>
        </w:rPr>
        <w:t>].</w:t>
      </w:r>
    </w:p>
    <w:p w14:paraId="54A6C3E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CB6B26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Opción 2:</w:t>
      </w:r>
    </w:p>
    <w:p w14:paraId="27E74E26"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Dar cumplimiento al objeto y alcance del contrato de acuerdo con lo establecido en el presente documento y en sus anexos. </w:t>
      </w:r>
    </w:p>
    <w:p w14:paraId="6FADBFC6"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Estar en permanente comunicación con el interventor del contrato. </w:t>
      </w:r>
    </w:p>
    <w:p w14:paraId="77A30311"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Facilitar la labor de seguimiento y control que realiza el interventor, atendiendo y dando respuesta oportuna a las observaciones o requerimientos que se realicen. </w:t>
      </w:r>
    </w:p>
    <w:p w14:paraId="43B991FF"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Disponer del personal idóneo, así como de los recursos logísticos, materiales, y/o equipos, necesarios para desarrollar el contrato dentro de la oportunidad y con la calidad establecidos. </w:t>
      </w:r>
    </w:p>
    <w:p w14:paraId="4122AFFD"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Acreditar el cumplimiento del factor de calidad ofrecido durante la fase de selección en los plazos acordados con la Entidad. </w:t>
      </w:r>
    </w:p>
    <w:p w14:paraId="6AC65A45"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Identificar las oportunidades para promover el empleo local durante la ejecución del contrato.</w:t>
      </w:r>
    </w:p>
    <w:p w14:paraId="5681EF58"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Aportar todo su conocimiento y experiencia para desarrollar adecuadamente el objeto del contrato de conformidad con lo requerido por el contratante. </w:t>
      </w:r>
    </w:p>
    <w:p w14:paraId="51C7DA8F"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Cumplir con las normas de gestión ambiental, así como con las normas de seguridad y salud en el trabajo que rijan durante la vigencia del presente contrato y atender las acciones y evidencias que deben presentarse de conformidad con los anexos del contrato. </w:t>
      </w:r>
    </w:p>
    <w:p w14:paraId="7B1886BF"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Realizar todos los pagos de honorarios y/o salarios, parafiscales e indemnizaciones a que haya lugar e igualmente dar cumplimiento a las normas de afiliación y pago de seguridad social integral (salud, pensiones y riesgos), que le correspondan de acuerdo con el personal que llegare a emplear en la ejecución del contrato, en las cuantías establecidas por la ley y oportunamente. Deberá demostrar, cuando sea requerido por La Entidad el aporte a los sistemas de seguridad social integral y parafiscal (Art. 50 Ley 789 de 2002) que le corresponda. </w:t>
      </w:r>
    </w:p>
    <w:p w14:paraId="76F655AE"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Manejar con la debida confidencialidad la información a que tenga acceso, así como la producida a lo largo de la ejecución del contrato. </w:t>
      </w:r>
    </w:p>
    <w:p w14:paraId="6341DDA2"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Reportar la información relacionada con la ejecución del contrato o que tenga incidencia en ella cuando sea requerida por el contratante. </w:t>
      </w:r>
    </w:p>
    <w:p w14:paraId="70E07F91"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Asumir especiales obligaciones de cuidado y custodia de los bienes que la Entidad le llegue a entregar para el debido desarrollo de las obligaciones a cargo y en consecuencia estará obligado </w:t>
      </w:r>
      <w:r w:rsidRPr="001A77E9">
        <w:rPr>
          <w:rFonts w:ascii="Arial" w:eastAsia="Arial" w:hAnsi="Arial" w:cs="Arial"/>
          <w:color w:val="000000"/>
          <w:lang w:val="es-MX"/>
        </w:rPr>
        <w:lastRenderedPageBreak/>
        <w:t>a hacer el correspondiente reintegro en especie o en dinero cuando por su culpa se produzca daño o pérdida, sin que esto excluya la indemnización de perjuicios. Lo anterior sin perjuicio de las acciones que del hecho se puedan predicar.</w:t>
      </w:r>
    </w:p>
    <w:p w14:paraId="6F8AD735"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[Incluir cuando se solicite el factor de calidad de presentación de un plan de calidad] El contratista presentará el plan de calidad específica para el proyecto, elaborado conforme a las normas NTC ISO 9001:2015 y NTC ISO 10005:2018 en los [incluir el número de días] hábiles siguientes a la suscripción del contrato.</w:t>
      </w:r>
    </w:p>
    <w:p w14:paraId="3C6EFE12"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contratista, previo al inicio de ejecución de las obras, en conjunto con el interventor de la obra, establecerá los indicadores de referencia para medir el cumplimiento de los criterios ambientales y sociales a los que se haya comprometido como factor de calidad dentro de su oferta. </w:t>
      </w:r>
    </w:p>
    <w:p w14:paraId="0915CF16"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cuando al adjudicatario se le haya otorgado el puntaje por concepto de criterios sociales y ambientales definido en el numeral </w:t>
      </w:r>
      <w:proofErr w:type="spellStart"/>
      <w:r w:rsidRPr="001A77E9">
        <w:rPr>
          <w:rFonts w:ascii="Arial" w:eastAsia="Arial" w:hAnsi="Arial" w:cs="Arial"/>
          <w:color w:val="000000"/>
          <w:lang w:val="es-MX"/>
        </w:rPr>
        <w:t>xxxx</w:t>
      </w:r>
      <w:proofErr w:type="spellEnd"/>
      <w:r w:rsidRPr="001A77E9">
        <w:rPr>
          <w:rFonts w:ascii="Arial" w:eastAsia="Arial" w:hAnsi="Arial" w:cs="Arial"/>
          <w:color w:val="000000"/>
          <w:lang w:val="es-MX"/>
        </w:rPr>
        <w:t xml:space="preserve"> del Pliego de Condiciones] El contratista se compromete a realizar durante la ejecución del contrato las siguientes actividades: </w:t>
      </w:r>
    </w:p>
    <w:p w14:paraId="24B62A9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7B8D24D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deberá indicar aquí las actividades a las que se comprometió el proponente adjudicatario mediante el formato 14 presentado con su oferta]</w:t>
      </w:r>
    </w:p>
    <w:p w14:paraId="70CB5692"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[Incluir cuando en el proceso de contratación se entreguen estudios y diseños] El contratista declara y acepta que el diseño entregado por la entidad ha sido analizado exhaustivamente y que conoce de primera mano la totalidad de las condiciones de la obra contratada. En consecuencia, el contratista considera que el diseño entregado es idóneo y adecuado para que sea la base para la ejecución de la obra contratada por la entidad.</w:t>
      </w:r>
    </w:p>
    <w:p w14:paraId="43C512A7" w14:textId="4698D1AC"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bookmarkStart w:id="0" w:name="_Hlk83993911"/>
      <w:r w:rsidRPr="001A77E9">
        <w:rPr>
          <w:rFonts w:ascii="Arial" w:eastAsia="Arial" w:hAnsi="Arial" w:cs="Arial"/>
          <w:color w:val="000000"/>
          <w:lang w:val="es-MX"/>
        </w:rPr>
        <w:t xml:space="preserve">[Incluir cuando el contratista haya diligenciado la Opción 1 del Formato 9A –Promoción de Servicios Nacionales o con Trato Nacional] El Contratista se compromete a adquirir los bienes nacionales relevantes definidos por la </w:t>
      </w:r>
      <w:r w:rsidR="00A73497">
        <w:rPr>
          <w:rFonts w:ascii="Arial" w:eastAsia="Arial" w:hAnsi="Arial" w:cs="Arial"/>
          <w:color w:val="000000"/>
          <w:lang w:val="es-MX"/>
        </w:rPr>
        <w:t>Entidad</w:t>
      </w:r>
      <w:r w:rsidRPr="001A77E9">
        <w:rPr>
          <w:rFonts w:ascii="Arial" w:eastAsia="Arial" w:hAnsi="Arial" w:cs="Arial"/>
          <w:color w:val="000000"/>
          <w:lang w:val="es-MX"/>
        </w:rPr>
        <w:t xml:space="preserve"> en el numeral 4.3.1 del documento base. En consecuencia, el contratista debe comprar los bienes que se encuentren en el Registro de Productores de Bienes Nacionales durante la ejecución del Contrato. </w:t>
      </w:r>
    </w:p>
    <w:p w14:paraId="7A6974FE"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cuando el contratista haya diligenciado la Opción 1 del Formato 9A – Promoción de Servicios Nacionales o con Trato Nacional] Informar al interventor o al supervisor del contrato, según corresponda, la fecha de adquisición de los Bienes Nacionales Relevantes para que este verifique que fueron obtenidos durante la vigencia del Registro de Productores de Bienes Nacionales correspondiente. </w:t>
      </w:r>
    </w:p>
    <w:p w14:paraId="3ABA3CCB" w14:textId="628C61EF"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[Incluir cuando el contratista haya diligenciado la Opción 2 del Formato 9A – Promoción de Servicios Nacionales o con Trato Nacional] Incorporar como mínimo el [La </w:t>
      </w:r>
      <w:r w:rsidR="00A73497">
        <w:rPr>
          <w:rFonts w:ascii="Arial" w:eastAsia="Arial" w:hAnsi="Arial" w:cs="Arial"/>
          <w:color w:val="000000"/>
          <w:lang w:val="es-MX"/>
        </w:rPr>
        <w:t>Entidad</w:t>
      </w:r>
      <w:r w:rsidRPr="001A77E9">
        <w:rPr>
          <w:rFonts w:ascii="Arial" w:eastAsia="Arial" w:hAnsi="Arial" w:cs="Arial"/>
          <w:color w:val="000000"/>
          <w:lang w:val="es-MX"/>
        </w:rPr>
        <w:t xml:space="preserve"> incluirá el porcentaje definido en el numeral 4.3.1 del documento base que sea por lo menos del cuarenta por ciento (40 %), sin perjuicio de incluir uno superior] de personal colombiano para el cumplimiento del contrato.</w:t>
      </w:r>
    </w:p>
    <w:p w14:paraId="15BB0FCA" w14:textId="77777777"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[Incluir cuando el contratista haya diligenciado el Formato 9B – Incorporación de Componente Nacional en Servicios Extranjeros] Incorporar como mínimo el noventa por ciento (90 %) de personal calificado de origen colombiano para el cumplimiento del contrato.</w:t>
      </w:r>
    </w:p>
    <w:p w14:paraId="44597C45" w14:textId="1D0F7AF1" w:rsidR="001A77E9" w:rsidRPr="001A77E9" w:rsidRDefault="001A77E9" w:rsidP="00C20121">
      <w:pPr>
        <w:numPr>
          <w:ilvl w:val="0"/>
          <w:numId w:val="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deberá incluir las obligaciones que se deriven del artículo 80 de la Ley 2294 de 2023 cuando aplique]</w:t>
      </w:r>
      <w:bookmarkEnd w:id="0"/>
      <w:r w:rsidRPr="001A77E9">
        <w:rPr>
          <w:rFonts w:ascii="Arial" w:eastAsia="Arial" w:hAnsi="Arial" w:cs="Arial"/>
          <w:color w:val="000000"/>
          <w:lang w:val="es-MX"/>
        </w:rPr>
        <w:t xml:space="preserve">[Incluir las obligaciones que considere la </w:t>
      </w:r>
      <w:r w:rsidR="00A73497">
        <w:rPr>
          <w:rFonts w:ascii="Arial" w:eastAsia="Arial" w:hAnsi="Arial" w:cs="Arial"/>
          <w:color w:val="000000"/>
          <w:lang w:val="es-MX"/>
        </w:rPr>
        <w:t>Entidad</w:t>
      </w:r>
      <w:r w:rsidRPr="001A77E9">
        <w:rPr>
          <w:rFonts w:ascii="Arial" w:eastAsia="Arial" w:hAnsi="Arial" w:cs="Arial"/>
          <w:color w:val="000000"/>
          <w:lang w:val="es-MX"/>
        </w:rPr>
        <w:t>].</w:t>
      </w:r>
    </w:p>
    <w:p w14:paraId="38012C4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iCs/>
          <w:color w:val="000000"/>
          <w:lang w:val="es-MX"/>
        </w:rPr>
      </w:pPr>
    </w:p>
    <w:p w14:paraId="200C3EA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iCs/>
          <w:color w:val="000000"/>
          <w:lang w:val="es-CO"/>
        </w:rPr>
      </w:pPr>
      <w:bookmarkStart w:id="1" w:name="_Hlk83994115"/>
      <w:r w:rsidRPr="001A77E9">
        <w:rPr>
          <w:rFonts w:ascii="Arial" w:eastAsia="Arial" w:hAnsi="Arial" w:cs="Arial"/>
          <w:iCs/>
          <w:color w:val="000000"/>
          <w:lang w:val="es-CO"/>
        </w:rPr>
        <w:t>[Incluir el siguiente parágrafo en caso de que se ofrezcan bienes nacionales relevantes]</w:t>
      </w:r>
      <w:r w:rsidRPr="001A77E9">
        <w:rPr>
          <w:rFonts w:ascii="Arial" w:eastAsia="Arial" w:hAnsi="Arial" w:cs="Arial"/>
          <w:i/>
          <w:color w:val="000000"/>
          <w:lang w:val="es-CO"/>
        </w:rPr>
        <w:t xml:space="preserve"> </w:t>
      </w:r>
      <w:r w:rsidRPr="001A77E9">
        <w:rPr>
          <w:rFonts w:ascii="Arial" w:eastAsia="Arial" w:hAnsi="Arial" w:cs="Arial"/>
          <w:iCs/>
          <w:color w:val="000000"/>
          <w:lang w:val="es-CO"/>
        </w:rPr>
        <w:t>Parágrafo:</w:t>
      </w:r>
      <w:r w:rsidRPr="001A77E9">
        <w:rPr>
          <w:rFonts w:ascii="Arial" w:eastAsia="Arial" w:hAnsi="Arial" w:cs="Arial"/>
          <w:i/>
          <w:color w:val="000000"/>
          <w:lang w:val="es-CO"/>
        </w:rPr>
        <w:t xml:space="preserve"> </w:t>
      </w:r>
      <w:r w:rsidRPr="001A77E9">
        <w:rPr>
          <w:rFonts w:ascii="Arial" w:eastAsia="Arial" w:hAnsi="Arial" w:cs="Arial"/>
          <w:iCs/>
          <w:color w:val="000000"/>
          <w:lang w:val="es-CO"/>
        </w:rPr>
        <w:t>En caso de que el Contratista incorpore bienes nacionales relevantes durante la ejecución del contrato, quedará exento de cumplir con las obligaciones relacionadas con su utilización cuando ocurra alguno de los siguientes supuestos:</w:t>
      </w:r>
    </w:p>
    <w:p w14:paraId="10CCD34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iCs/>
          <w:color w:val="000000"/>
          <w:lang w:val="es-CO"/>
        </w:rPr>
      </w:pPr>
    </w:p>
    <w:p w14:paraId="1CD31F1F" w14:textId="77777777" w:rsidR="001A77E9" w:rsidRPr="001A77E9" w:rsidRDefault="001A77E9" w:rsidP="00C20121">
      <w:pPr>
        <w:numPr>
          <w:ilvl w:val="0"/>
          <w:numId w:val="6"/>
        </w:num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r w:rsidRPr="001A77E9">
        <w:rPr>
          <w:rFonts w:ascii="Arial" w:eastAsia="Arial" w:hAnsi="Arial" w:cs="Arial"/>
          <w:iCs/>
          <w:color w:val="000000"/>
          <w:lang w:val="es-ES"/>
        </w:rPr>
        <w:t xml:space="preserve">El bien nacional relevante no esté registrado en el Registro de Productores Bienes Nacionales al momento de su adquisición. </w:t>
      </w:r>
    </w:p>
    <w:p w14:paraId="6A5D9C2F" w14:textId="77777777" w:rsidR="001A77E9" w:rsidRPr="001A77E9" w:rsidRDefault="001A77E9" w:rsidP="00C20121">
      <w:pPr>
        <w:numPr>
          <w:ilvl w:val="0"/>
          <w:numId w:val="6"/>
        </w:num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r w:rsidRPr="001A77E9">
        <w:rPr>
          <w:rFonts w:ascii="Arial" w:eastAsia="Arial" w:hAnsi="Arial" w:cs="Arial"/>
          <w:iCs/>
          <w:color w:val="000000"/>
          <w:lang w:val="es-ES"/>
        </w:rPr>
        <w:t>Los proveedores existentes no tienen la capacidad de suministrar el bien nacional relevante.</w:t>
      </w:r>
    </w:p>
    <w:p w14:paraId="243DB28F" w14:textId="77777777" w:rsidR="001A77E9" w:rsidRPr="001A77E9" w:rsidRDefault="001A77E9" w:rsidP="00C20121">
      <w:pPr>
        <w:numPr>
          <w:ilvl w:val="0"/>
          <w:numId w:val="6"/>
        </w:num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r w:rsidRPr="001A77E9">
        <w:rPr>
          <w:rFonts w:ascii="Arial" w:eastAsia="Arial" w:hAnsi="Arial" w:cs="Arial"/>
          <w:iCs/>
          <w:color w:val="000000"/>
          <w:lang w:val="es-ES"/>
        </w:rPr>
        <w:lastRenderedPageBreak/>
        <w:t xml:space="preserve">El proveedor incrementa significativamente los precios del bien nacional relevante, por ausencia de otros proveedores que estén registrados en el Registro de Productores de Bienes Nacionales o sin que exista una justificación por condiciones de mercado, dificultando de manera grave la ejecución del contrato. </w:t>
      </w:r>
    </w:p>
    <w:p w14:paraId="6DF7D89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p>
    <w:p w14:paraId="583DCF8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r w:rsidRPr="001A77E9">
        <w:rPr>
          <w:rFonts w:ascii="Arial" w:eastAsia="Arial" w:hAnsi="Arial" w:cs="Arial"/>
          <w:iCs/>
          <w:color w:val="000000"/>
          <w:lang w:val="es-ES"/>
        </w:rPr>
        <w:t>Para estos efectos, las partes deberán agotar las siguientes actuaciones para que se configure el evento eximente de responsabilidad:</w:t>
      </w:r>
    </w:p>
    <w:p w14:paraId="564E8B5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p>
    <w:p w14:paraId="1E454029" w14:textId="77777777" w:rsidR="001A77E9" w:rsidRPr="001A77E9" w:rsidRDefault="001A77E9" w:rsidP="00C20121">
      <w:pPr>
        <w:numPr>
          <w:ilvl w:val="0"/>
          <w:numId w:val="7"/>
        </w:num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r w:rsidRPr="001A77E9">
        <w:rPr>
          <w:rFonts w:ascii="Arial" w:eastAsia="Arial" w:hAnsi="Arial" w:cs="Arial"/>
          <w:iCs/>
          <w:color w:val="000000"/>
          <w:lang w:val="es-ES"/>
        </w:rPr>
        <w:t xml:space="preserve">El Contratista comunicará al supervisor o interventor del contrato la ocurrencia de uno de los supuestos eximentes de responsabilidad dentro de los [definir el número de días] contados a partir de su ocurrencia, incluyendo la información con soportes o documentos, y demás detalles que fueran pertinentes sobre su acontecimiento. </w:t>
      </w:r>
    </w:p>
    <w:p w14:paraId="61BB2269" w14:textId="0255AF32" w:rsidR="001A77E9" w:rsidRPr="001A77E9" w:rsidRDefault="001A77E9" w:rsidP="00C20121">
      <w:pPr>
        <w:numPr>
          <w:ilvl w:val="0"/>
          <w:numId w:val="7"/>
        </w:num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r w:rsidRPr="001A77E9">
        <w:rPr>
          <w:rFonts w:ascii="Arial" w:eastAsia="Arial" w:hAnsi="Arial" w:cs="Arial"/>
          <w:iCs/>
          <w:color w:val="000000"/>
          <w:lang w:val="es-ES"/>
        </w:rPr>
        <w:t xml:space="preserve">La </w:t>
      </w:r>
      <w:r w:rsidR="00A73497">
        <w:rPr>
          <w:rFonts w:ascii="Arial" w:eastAsia="Arial" w:hAnsi="Arial" w:cs="Arial"/>
          <w:iCs/>
          <w:color w:val="000000"/>
          <w:lang w:val="es-ES"/>
        </w:rPr>
        <w:t>Entidad</w:t>
      </w:r>
      <w:r w:rsidRPr="001A77E9">
        <w:rPr>
          <w:rFonts w:ascii="Arial" w:eastAsia="Arial" w:hAnsi="Arial" w:cs="Arial"/>
          <w:iCs/>
          <w:color w:val="000000"/>
          <w:lang w:val="es-ES"/>
        </w:rPr>
        <w:t xml:space="preserve"> por medio del supervisor o interventor del contrato informará dentro de los [definir el número de días] hábiles siguientes contados a partir de la fecha de recibida la comunicación del Contratista, si efectivamente se configura o no uno de los supuestos definidos en este numeral.</w:t>
      </w:r>
    </w:p>
    <w:p w14:paraId="6323F4DA" w14:textId="1B907E5B" w:rsidR="001A77E9" w:rsidRPr="001A77E9" w:rsidRDefault="001A77E9" w:rsidP="00C20121">
      <w:pPr>
        <w:numPr>
          <w:ilvl w:val="0"/>
          <w:numId w:val="7"/>
        </w:num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r w:rsidRPr="001A77E9">
        <w:rPr>
          <w:rFonts w:ascii="Arial" w:eastAsia="Arial" w:hAnsi="Arial" w:cs="Arial"/>
          <w:iCs/>
          <w:color w:val="000000"/>
          <w:lang w:val="es-ES"/>
        </w:rPr>
        <w:t xml:space="preserve">En el evento que se compruebe la ocurrencia de uno de estos supuestos, la </w:t>
      </w:r>
      <w:r w:rsidR="00A73497">
        <w:rPr>
          <w:rFonts w:ascii="Arial" w:eastAsia="Arial" w:hAnsi="Arial" w:cs="Arial"/>
          <w:iCs/>
          <w:color w:val="000000"/>
          <w:lang w:val="es-ES"/>
        </w:rPr>
        <w:t>Entidad</w:t>
      </w:r>
      <w:r w:rsidRPr="001A77E9">
        <w:rPr>
          <w:rFonts w:ascii="Arial" w:eastAsia="Arial" w:hAnsi="Arial" w:cs="Arial"/>
          <w:iCs/>
          <w:color w:val="000000"/>
          <w:lang w:val="es-ES"/>
        </w:rPr>
        <w:t xml:space="preserve"> verificará si es posible que el Proponente adquiera un bien de características técnicas iguales o superiores que se encuentre en el Registro de Productores de Bienes Nacionales. En caso de que sea viable le informará al Contratista el bien nacional relevante que deberá adquirir durante la ejecución del proyecto. </w:t>
      </w:r>
    </w:p>
    <w:p w14:paraId="75753FCF" w14:textId="77777777" w:rsidR="001A77E9" w:rsidRPr="001A77E9" w:rsidRDefault="001A77E9" w:rsidP="00C20121">
      <w:pPr>
        <w:numPr>
          <w:ilvl w:val="0"/>
          <w:numId w:val="7"/>
        </w:numPr>
        <w:pBdr>
          <w:top w:val="nil"/>
          <w:left w:val="nil"/>
          <w:bottom w:val="nil"/>
          <w:right w:val="nil"/>
          <w:between w:val="nil"/>
        </w:pBdr>
        <w:tabs>
          <w:tab w:val="left" w:pos="-142"/>
        </w:tabs>
        <w:spacing w:after="0" w:line="240" w:lineRule="auto"/>
        <w:jc w:val="both"/>
        <w:rPr>
          <w:rFonts w:ascii="Arial" w:eastAsia="Arial" w:hAnsi="Arial" w:cs="Arial"/>
          <w:iCs/>
          <w:color w:val="000000"/>
          <w:lang w:val="es-ES"/>
        </w:rPr>
      </w:pPr>
      <w:r w:rsidRPr="001A77E9">
        <w:rPr>
          <w:rFonts w:ascii="Arial" w:eastAsia="Arial" w:hAnsi="Arial" w:cs="Arial"/>
          <w:iCs/>
          <w:color w:val="000000"/>
          <w:lang w:val="es-ES"/>
        </w:rPr>
        <w:t xml:space="preserve">En caso de que no sea posible adquirir un bien de características técnicas iguales o superiores para el cumplimiento del contrato, se configurará el evento eximente de responsabilidad. </w:t>
      </w:r>
    </w:p>
    <w:p w14:paraId="2E1DE8A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bookmarkEnd w:id="1"/>
    <w:p w14:paraId="4C7228D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OBLIGACIONES ESPECÍFICAS DEL CONTRATISTA</w:t>
      </w:r>
    </w:p>
    <w:p w14:paraId="52960E2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61AA020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[La entidad incluirá las obligaciones específicas que considere conveniente, de acuerdo con la naturaleza y objeto del contrato, al igual que los mecanismos que tenga cada Entidad para controlar el cumplimiento de las obligaciones del Contratista]</w:t>
      </w:r>
    </w:p>
    <w:p w14:paraId="521BA24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092E37D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DERECHOS DEL CONTRATISTA</w:t>
      </w:r>
    </w:p>
    <w:p w14:paraId="4D20309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66F48DE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Contratista tiene derecho a: </w:t>
      </w:r>
    </w:p>
    <w:p w14:paraId="4EF5E07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9B027FE" w14:textId="5030B1CE" w:rsidR="001A77E9" w:rsidRPr="00CE21C8" w:rsidRDefault="001A77E9" w:rsidP="00CE21C8">
      <w:pPr>
        <w:pStyle w:val="Prrafodelista"/>
        <w:numPr>
          <w:ilvl w:val="0"/>
          <w:numId w:val="12"/>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CE21C8">
        <w:rPr>
          <w:rFonts w:ascii="Arial" w:eastAsia="Arial" w:hAnsi="Arial" w:cs="Arial"/>
          <w:color w:val="000000"/>
          <w:lang w:val="es-MX"/>
        </w:rPr>
        <w:t>Recibir una remuneración por la ejecución de la obra en los términos pactados en la Cláusula 8 del presente Contrato.</w:t>
      </w:r>
    </w:p>
    <w:p w14:paraId="05FB060E" w14:textId="546C5031" w:rsidR="001A77E9" w:rsidRPr="00CE21C8" w:rsidRDefault="001A77E9" w:rsidP="00CE21C8">
      <w:pPr>
        <w:pStyle w:val="Prrafodelista"/>
        <w:numPr>
          <w:ilvl w:val="0"/>
          <w:numId w:val="12"/>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CE21C8">
        <w:rPr>
          <w:rFonts w:ascii="Arial" w:eastAsia="Arial" w:hAnsi="Arial" w:cs="Arial"/>
          <w:color w:val="000000"/>
          <w:lang w:val="es-MX"/>
        </w:rPr>
        <w:t>[Incluir los derechos que considere la Entida</w:t>
      </w:r>
      <w:r w:rsidR="00CE21C8">
        <w:rPr>
          <w:rFonts w:ascii="Arial" w:eastAsia="Arial" w:hAnsi="Arial" w:cs="Arial"/>
          <w:color w:val="000000"/>
          <w:lang w:val="es-MX"/>
        </w:rPr>
        <w:t>d</w:t>
      </w:r>
      <w:r w:rsidRPr="00CE21C8">
        <w:rPr>
          <w:rFonts w:ascii="Arial" w:eastAsia="Arial" w:hAnsi="Arial" w:cs="Arial"/>
          <w:color w:val="000000"/>
          <w:lang w:val="es-MX"/>
        </w:rPr>
        <w:t>]</w:t>
      </w:r>
    </w:p>
    <w:p w14:paraId="0A24053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2E8659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OBLIGACIONES DE LA ENTIDAD</w:t>
      </w:r>
    </w:p>
    <w:p w14:paraId="488F546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DA61D3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 Entidad está obligada a: </w:t>
      </w:r>
    </w:p>
    <w:p w14:paraId="28BB44A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345C908" w14:textId="3FE162B7" w:rsidR="001A77E9" w:rsidRPr="00CE21C8" w:rsidRDefault="001A77E9" w:rsidP="00CE21C8">
      <w:pPr>
        <w:pStyle w:val="Prrafodelista"/>
        <w:numPr>
          <w:ilvl w:val="0"/>
          <w:numId w:val="1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CE21C8">
        <w:rPr>
          <w:rFonts w:ascii="Arial" w:eastAsia="Arial" w:hAnsi="Arial" w:cs="Arial"/>
          <w:color w:val="000000"/>
          <w:lang w:val="es-MX"/>
        </w:rPr>
        <w:t xml:space="preserve">Cumplir con las condiciones establecidas en los Documentos del Proceso de Contratación. </w:t>
      </w:r>
    </w:p>
    <w:p w14:paraId="173E163E" w14:textId="77777777" w:rsidR="001A77E9" w:rsidRPr="00CE21C8" w:rsidRDefault="001A77E9" w:rsidP="00CE21C8">
      <w:pPr>
        <w:pStyle w:val="Prrafodelista"/>
        <w:numPr>
          <w:ilvl w:val="0"/>
          <w:numId w:val="1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CE21C8">
        <w:rPr>
          <w:rFonts w:ascii="Arial" w:eastAsia="Arial" w:hAnsi="Arial" w:cs="Arial"/>
          <w:color w:val="000000"/>
          <w:lang w:val="es-MX"/>
        </w:rPr>
        <w:t xml:space="preserve">Fijar un cronograma con el Contratista para la ejecución del factor de calidad ofrecido en la etapa de selección que permita su implementación oportuna durante el desarrollo del contrato. </w:t>
      </w:r>
    </w:p>
    <w:p w14:paraId="43E8164D" w14:textId="77777777" w:rsidR="001A77E9" w:rsidRPr="00CE21C8" w:rsidRDefault="001A77E9" w:rsidP="00CE21C8">
      <w:pPr>
        <w:pStyle w:val="Prrafodelista"/>
        <w:numPr>
          <w:ilvl w:val="0"/>
          <w:numId w:val="1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CE21C8">
        <w:rPr>
          <w:rFonts w:ascii="Arial" w:eastAsia="Arial" w:hAnsi="Arial" w:cs="Arial"/>
          <w:color w:val="000000"/>
          <w:lang w:val="es-MX"/>
        </w:rPr>
        <w:t>Pagar la remuneración por la ejecución de la obra en los términos pactados en la Cláusula 8 del presente Contrato.</w:t>
      </w:r>
    </w:p>
    <w:p w14:paraId="39AC5047" w14:textId="4D244411" w:rsidR="001A77E9" w:rsidRDefault="001A77E9" w:rsidP="00CE21C8">
      <w:pPr>
        <w:pStyle w:val="Prrafodelista"/>
        <w:numPr>
          <w:ilvl w:val="0"/>
          <w:numId w:val="1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CE21C8">
        <w:rPr>
          <w:rFonts w:ascii="Arial" w:eastAsia="Arial" w:hAnsi="Arial" w:cs="Arial"/>
          <w:color w:val="000000"/>
          <w:lang w:val="es-MX"/>
        </w:rPr>
        <w:t>[Incluir las demás obligaciones que considere la Entidad].</w:t>
      </w:r>
    </w:p>
    <w:p w14:paraId="4E3A28D2" w14:textId="77777777" w:rsidR="00CE21C8" w:rsidRPr="00CE21C8" w:rsidRDefault="00CE21C8" w:rsidP="00CE21C8">
      <w:pPr>
        <w:pStyle w:val="Prrafodelista"/>
        <w:numPr>
          <w:ilvl w:val="0"/>
          <w:numId w:val="15"/>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290988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0371EC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lastRenderedPageBreak/>
        <w:t>RESPONSABILIDAD</w:t>
      </w:r>
    </w:p>
    <w:p w14:paraId="7DA4553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2465FD2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El Contratista es responsable por el cumplimiento de las obligaciones pactadas en el contrato. Además, responderá por los daños generados a la Entidad en la ejecución del contrato, causados por sus Contratistas o empleados, y de sus subcontratistas.</w:t>
      </w:r>
    </w:p>
    <w:p w14:paraId="77AE1A8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6D3CD14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INDEMNIDAD</w:t>
      </w:r>
    </w:p>
    <w:p w14:paraId="5135BD5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15AE0BD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[La Entidad deberá incluir la indemnidad que considere necesaria]</w:t>
      </w:r>
    </w:p>
    <w:p w14:paraId="5108673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4A6D2A8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MULTAS</w:t>
      </w:r>
    </w:p>
    <w:p w14:paraId="5904A28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bookmarkStart w:id="2" w:name="_Hlk509453512"/>
    </w:p>
    <w:p w14:paraId="21DC0510" w14:textId="315DA7BE" w:rsidR="001A77E9" w:rsidRPr="001A77E9" w:rsidRDefault="00511310" w:rsidP="00A73497">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Pr>
          <w:rFonts w:ascii="Arial" w:eastAsia="Arial" w:hAnsi="Arial" w:cs="Arial"/>
          <w:color w:val="000000"/>
          <w:lang w:val="es-CO"/>
        </w:rPr>
        <w:t xml:space="preserve">1. </w:t>
      </w:r>
      <w:r w:rsidR="001A77E9" w:rsidRPr="001A77E9">
        <w:rPr>
          <w:rFonts w:ascii="Arial" w:eastAsia="Arial" w:hAnsi="Arial" w:cs="Arial"/>
          <w:color w:val="000000"/>
          <w:lang w:val="es-CO"/>
        </w:rPr>
        <w:t xml:space="preserve">Incumplir la obligación de destinar mínimamente el [la Entidad establecerá el porcentaje mínimo definido en el numeral 1 de la Cláusula 9 del presente contrato] de mano de obra no calificada de la región causará multas equivalentes a [_____ SMMLV </w:t>
      </w:r>
      <w:proofErr w:type="spellStart"/>
      <w:r w:rsidR="001A77E9" w:rsidRPr="001A77E9">
        <w:rPr>
          <w:rFonts w:ascii="Arial" w:eastAsia="Arial" w:hAnsi="Arial" w:cs="Arial"/>
          <w:color w:val="000000"/>
          <w:lang w:val="es-CO"/>
        </w:rPr>
        <w:t>ó</w:t>
      </w:r>
      <w:proofErr w:type="spellEnd"/>
      <w:r w:rsidR="001A77E9" w:rsidRPr="001A77E9">
        <w:rPr>
          <w:rFonts w:ascii="Arial" w:eastAsia="Arial" w:hAnsi="Arial" w:cs="Arial"/>
          <w:color w:val="000000"/>
          <w:lang w:val="es-CO"/>
        </w:rPr>
        <w:t xml:space="preserve"> % del contrato] por cada día de incumplimiento. Por su parte, no cumplir con el porcentaje mínimo de vinculación de mujeres durante la ejecución del contrato, de conformidad con la misma obligación indicada, causará multas equivalentes al [1% del valor total del contrato].</w:t>
      </w:r>
    </w:p>
    <w:p w14:paraId="10BAFF7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70E865F4" w14:textId="5E7CD68A" w:rsidR="001A77E9" w:rsidRPr="001A77E9" w:rsidRDefault="001A77E9" w:rsidP="00A73497">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[La </w:t>
      </w:r>
      <w:r w:rsidR="00A73497">
        <w:rPr>
          <w:rFonts w:ascii="Arial" w:eastAsia="Arial" w:hAnsi="Arial" w:cs="Arial"/>
          <w:color w:val="000000"/>
          <w:lang w:val="es-CO"/>
        </w:rPr>
        <w:t>Entidad</w:t>
      </w:r>
      <w:r w:rsidRPr="001A77E9">
        <w:rPr>
          <w:rFonts w:ascii="Arial" w:eastAsia="Arial" w:hAnsi="Arial" w:cs="Arial"/>
          <w:color w:val="000000"/>
          <w:lang w:val="es-CO"/>
        </w:rPr>
        <w:t xml:space="preserve"> incluirá esta multa si del análisis de conveniencia y oportunidad decide incluir la obligación relacionada con la provisión de bienes y servicios por parte de sujetos de especial protección constitucional] 1. Incumplir la obligación de destinar mínimamente el [la Entidad establecerá el porcentaje mínimo definido en el numeral 2 de la Cláusula 9 del presente contrato] de la provisión de bienes o servicios por parte de alguno o alguno de siguientes sujetos: población en pobreza extrema, desplazados por la violencia, personas en proceso de reintegración o reincorporación y sujetos de especial protección constitucional mencionados en el numeral 2 de la Cláusula 9 del presente contrato”, causará multas equivalentes a [______ SMMLV] por cada día de incumplimiento. La imposición de esta multa no procederá en aquellos casos en que dicha obligación se hace imposible de cumplir o de ejecutar por causas no imputables al contratista, que deberá probarse debidamente a la </w:t>
      </w:r>
      <w:r w:rsidR="00A73497">
        <w:rPr>
          <w:rFonts w:ascii="Arial" w:eastAsia="Arial" w:hAnsi="Arial" w:cs="Arial"/>
          <w:color w:val="000000"/>
          <w:lang w:val="es-CO"/>
        </w:rPr>
        <w:t>Entidad</w:t>
      </w:r>
      <w:r w:rsidRPr="001A77E9">
        <w:rPr>
          <w:rFonts w:ascii="Arial" w:eastAsia="Arial" w:hAnsi="Arial" w:cs="Arial"/>
          <w:color w:val="000000"/>
          <w:lang w:val="es-CO"/>
        </w:rPr>
        <w:t xml:space="preserve">. </w:t>
      </w:r>
    </w:p>
    <w:p w14:paraId="1E9C320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6938486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Se causarán multas equivalentes a [______ SMMLV], por cada día calendario transcurrido a partir del tercer día hábil siguiente al momento en que se verifique la existencia de investigaciones penales, medidas de aseguramiento o condenas proferidas en Colombia o en el extranjero en contra de cualquiera de los directivos, representantes legales, accionistas o integrantes del Contratista, sin que estas hayan sido notificadas a la Entidad. La sumatoria de estas multas no podrá ser superior al [cinco por ciento 5%] del valor del contrato.</w:t>
      </w:r>
    </w:p>
    <w:p w14:paraId="2F3F708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2FCD2A09" w14:textId="74411511"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[Incluir cuando el contratista haya diligenciado la Opción 1 del Formato 9A – Promoción de Servicios Nacionales o con Trato Nacional] 1. Se impondrá una multa equivalente a [_____SMMLV] cuando el Contratista no adquiera los bienes nacionales relevantes definidos por la </w:t>
      </w:r>
      <w:r w:rsidR="00A73497">
        <w:rPr>
          <w:rFonts w:ascii="Arial" w:eastAsia="Arial" w:hAnsi="Arial" w:cs="Arial"/>
          <w:color w:val="000000"/>
          <w:lang w:val="es-CO"/>
        </w:rPr>
        <w:t>Entidad</w:t>
      </w:r>
      <w:r w:rsidRPr="001A77E9">
        <w:rPr>
          <w:rFonts w:ascii="Arial" w:eastAsia="Arial" w:hAnsi="Arial" w:cs="Arial"/>
          <w:color w:val="000000"/>
          <w:lang w:val="es-CO"/>
        </w:rPr>
        <w:t xml:space="preserve"> en el numeral 4.3.1. del documento base. </w:t>
      </w:r>
    </w:p>
    <w:p w14:paraId="6CD2752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60E664B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2. Así mismo, cuando el interventor o supervisor, según corresponda, solicite al Contratista que informe la fecha en que se adquirieron los bienes nacionales relevantes y este omita presentarla, se causarán multas equivalentes a [_______SMMLV] por cada día transcurrido a partir del tercer día hábil siguiente al momento en que se hizo el requerimiento. </w:t>
      </w:r>
    </w:p>
    <w:p w14:paraId="01B295D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3B2A9539" w14:textId="3AD94E5E"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[Incluir cuando el contratista haya diligenciado la Opción 2 del Formato 9A – Promoción de Servicios Nacionales o con Trato Nacional] Incumplir la obligación de vincular a la ejecución del contrato por lo menos el [la </w:t>
      </w:r>
      <w:r w:rsidR="00A73497">
        <w:rPr>
          <w:rFonts w:ascii="Arial" w:eastAsia="Arial" w:hAnsi="Arial" w:cs="Arial"/>
          <w:color w:val="000000"/>
          <w:lang w:val="es-CO"/>
        </w:rPr>
        <w:t>Entidad</w:t>
      </w:r>
      <w:r w:rsidRPr="001A77E9">
        <w:rPr>
          <w:rFonts w:ascii="Arial" w:eastAsia="Arial" w:hAnsi="Arial" w:cs="Arial"/>
          <w:color w:val="000000"/>
          <w:lang w:val="es-CO"/>
        </w:rPr>
        <w:t xml:space="preserve"> incluirá el porcentaje definido en el numeral 4.3.1 del documento base que </w:t>
      </w:r>
      <w:r w:rsidRPr="001A77E9">
        <w:rPr>
          <w:rFonts w:ascii="Arial" w:eastAsia="Arial" w:hAnsi="Arial" w:cs="Arial"/>
          <w:color w:val="000000"/>
          <w:lang w:val="es-CO"/>
        </w:rPr>
        <w:lastRenderedPageBreak/>
        <w:t>sea por lo menos del cuarenta por ciento (40 %), sin perjuicio de incluir uno superior] de personal colombiano, causará multas equivalentes a [_____SMMLV] por cada día de incumplimiento.</w:t>
      </w:r>
    </w:p>
    <w:p w14:paraId="6BAB6FD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ab/>
      </w:r>
    </w:p>
    <w:p w14:paraId="2AED9A0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[Incluir cuando el contratista haya diligenciado el Formato 9B – Incorporación de Componente Nacional en Servicios Extranjeros] Incumplir la obligación de vincular como mínimo el noventa por ciento (90 %) de personal de origen colombiano para el cumplimiento del contrato, causará multas equivalentes a [_____SMMLV] por cada día de incumplimiento.</w:t>
      </w:r>
    </w:p>
    <w:p w14:paraId="783B47D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154138D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[La Entidad podrá seleccionar alguna de las siguientes opciones de cláusula de multas, combinarlas o construir la que considere conveniente, atendiendo a las obligaciones contractuales, por lo que podrá establecer multas relacionadas con el incumplimiento de alguna o algunas obligaciones, aplicando los parágrafos si lo considera conveniente. El monto de las multas se podrá fijar en un porcentaje del contrato, en salarios mínimos diarios o mensuales vigentes o empleando otro parámetro]:</w:t>
      </w:r>
    </w:p>
    <w:p w14:paraId="022E494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44BDF2F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Si durante la ejecución del Contrato se generaran incumplimientos del Contratista, se causarán las siguientes multas:</w:t>
      </w:r>
    </w:p>
    <w:p w14:paraId="461F0D8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3057DBED" w14:textId="77777777" w:rsid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MX"/>
        </w:rPr>
        <w:t>Causales:</w:t>
      </w:r>
      <w:r w:rsidRPr="001A77E9">
        <w:rPr>
          <w:rFonts w:ascii="Arial" w:eastAsia="Arial" w:hAnsi="Arial" w:cs="Arial"/>
          <w:color w:val="000000"/>
          <w:lang w:val="es-CO"/>
        </w:rPr>
        <w:t xml:space="preserve"> </w:t>
      </w:r>
    </w:p>
    <w:p w14:paraId="6C72843C" w14:textId="77777777" w:rsidR="00511310" w:rsidRPr="001A77E9" w:rsidRDefault="00511310"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59CD6AF"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Por atraso o incumplimiento del cronograma de obra se causará una multa equivalente al [0,5%] del valor del contrato, por cada día calendario de atraso.</w:t>
      </w:r>
    </w:p>
    <w:p w14:paraId="5CE4CB45"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Por no mantener en vigor, renovar, prorrogar, obtener para la etapa siguiente, corregir o adicionar las garantías, en los plazos y por los montos establecidos en la cláusula [XX], de acuerdo al contrato inicial o sus modificaciones, se causará una multa equivalente al [1%] del valor del contrato, por cada día calendario de atraso en el cumplimiento; sin perjuicio de que con esta conducta se haga acreedor a otras sanciones más gravosas. </w:t>
      </w:r>
    </w:p>
    <w:p w14:paraId="5056EBC9"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Si el Contratista no entrega la información completa que le solicite el </w:t>
      </w:r>
      <w:r w:rsidRPr="001A77E9">
        <w:rPr>
          <w:rFonts w:ascii="Arial" w:eastAsia="Arial" w:hAnsi="Arial" w:cs="Arial"/>
          <w:color w:val="000000"/>
          <w:lang w:val="es-MX"/>
        </w:rPr>
        <w:t>interventor,</w:t>
      </w:r>
      <w:r w:rsidRPr="001A77E9">
        <w:rPr>
          <w:rFonts w:ascii="Arial" w:eastAsia="Arial" w:hAnsi="Arial" w:cs="Arial"/>
          <w:color w:val="000000"/>
          <w:lang w:val="es-CO"/>
        </w:rPr>
        <w:t xml:space="preserve"> que se relacione con el objeto del contrato, dentro de los plazos y en los términos de cada requerimiento, se causará una multa equivalente al [0,2%] del valor del contrato. Estas multas se causarán sucesivamente por cada día de atraso, hasta cuando el Contratista demuestre que corrija el incumplimiento respectivo a satisfacción del </w:t>
      </w:r>
      <w:r w:rsidRPr="001A77E9">
        <w:rPr>
          <w:rFonts w:ascii="Arial" w:eastAsia="Arial" w:hAnsi="Arial" w:cs="Arial"/>
          <w:color w:val="000000"/>
          <w:lang w:val="es-MX"/>
        </w:rPr>
        <w:t>interventor</w:t>
      </w:r>
      <w:r w:rsidRPr="001A77E9">
        <w:rPr>
          <w:rFonts w:ascii="Arial" w:eastAsia="Arial" w:hAnsi="Arial" w:cs="Arial"/>
          <w:color w:val="000000"/>
          <w:lang w:val="es-CO"/>
        </w:rPr>
        <w:t xml:space="preserve">. </w:t>
      </w:r>
    </w:p>
    <w:p w14:paraId="31A05011"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Por atraso imputable al Contratista en [la firma del acta de inicio o no iniciar la ejecución en la fecha pactada], se causará una multa diaria equivalente al [0,3%] del valor del contrato, por cada día calendario de atraso. Igual sanción se aplicará en caso de que el Contratista no inicie efectivamente con la ejecución del contrato en la fecha acordada.</w:t>
      </w:r>
    </w:p>
    <w:p w14:paraId="6E2C720B"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Por atraso en la entrega final de la obra contratada, el Contratista se hará acreedor a una multa equivalente al [1%] del valor del contrato, por cada día calendario de atraso.</w:t>
      </w:r>
    </w:p>
    <w:p w14:paraId="3A1FEFFB"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Por incumplir las órdenes dadas por la interventoría, el Contratista se hará acreedor a una multa equivalente al [0,3%] del valor del contrato, por cada orden incumplida.</w:t>
      </w:r>
    </w:p>
    <w:p w14:paraId="76463DE2"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Por incumplir el ofrecimiento otorgado en cuanto al factor calidad, al Contratista se le impondrá una multa equivalente al [0,5%] del valor del contrato, [por cada día calendario de atraso en el cumplimiento de dicha obligación].</w:t>
      </w:r>
    </w:p>
    <w:p w14:paraId="7FC0EECC"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Por cambiar el personal presentado a la interventoría, sin la aprobación previa de esta, al Contratista se le impondrá una multa equivalente al [0,5%] del valor del contrato.</w:t>
      </w:r>
    </w:p>
    <w:p w14:paraId="2796174D"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Por atraso en el cumplimiento de las obligaciones relacionadas con la seguridad social, parafiscales, o pago de salarios o honorarios de alguno o algunos de sus empleados o Contratistas, al Contratista se le impondrá una multa equivalente a [XX] salarios mínimos [diarios o mensuales] legales vigentes, [por cada día calendario de atraso en el cumplimiento de dicha obligación].</w:t>
      </w:r>
    </w:p>
    <w:p w14:paraId="44089CF2" w14:textId="77777777" w:rsidR="001A77E9" w:rsidRPr="001A77E9" w:rsidRDefault="001A77E9" w:rsidP="00C20121">
      <w:pPr>
        <w:numPr>
          <w:ilvl w:val="0"/>
          <w:numId w:val="9"/>
        </w:num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[La Entidad incluirá las demás causales que considere convenientes teniendo en cuenta las obligaciones pactadas en el contrato]</w:t>
      </w:r>
    </w:p>
    <w:p w14:paraId="1979BDB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6E6EF79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Parágrafo 1. Las multas son apremios al Contratista para el cumplimiento de sus obligaciones y, por lo tanto, no tienen el carácter de estimación anticipada de perjuicios, de manera que pueden acumularse con cualquier forma de indemnización, en los términos previstos en el artículo 1600 del Código Civil. </w:t>
      </w:r>
    </w:p>
    <w:p w14:paraId="321DDA0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3E4183B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CO"/>
        </w:rPr>
        <w:t xml:space="preserve">Parágrafo 2. </w:t>
      </w:r>
      <w:r w:rsidRPr="001A77E9">
        <w:rPr>
          <w:rFonts w:ascii="Arial" w:eastAsia="Arial" w:hAnsi="Arial" w:cs="Arial"/>
          <w:color w:val="000000"/>
          <w:lang w:val="es-MX"/>
        </w:rPr>
        <w:t>En caso de que el Contratista incurra en una de las causales de multa, este autoriza a la Entidad Contratante para descontar el valor de la misma, la cual se tomará directamente de cualquier suma que se le adeude al Contratista, sin perjuicio de hacer efectiva la cláusula penal o la garantía de cumplimiento del contrato.</w:t>
      </w:r>
    </w:p>
    <w:p w14:paraId="726739D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7D2364B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Parágrafo 3. El pago en cualquier forma, incluyendo la deducción de los valores adeudados al Contratista, realizado con fundamento en las multas impuestas, no exonerará al Contratista de continuar con la ejecución del contrato ni de las demás responsabilidades y obligaciones que emanen del contrato.</w:t>
      </w:r>
    </w:p>
    <w:p w14:paraId="51DCB34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1AD7689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Parágrafo 4. En caso de que el Contratista reincida en el incumplimiento de una o de varias obligaciones se podrán imponer nuevas multas.</w:t>
      </w:r>
    </w:p>
    <w:p w14:paraId="54D3431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47C2917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Parágrafo 5. Para efectos de la imposición de las multas el Salario Mínimo Diario o Mensual Vigente, será aquel que rija para el momento del incumplimiento del contrato.</w:t>
      </w:r>
    </w:p>
    <w:p w14:paraId="0E536B9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3152F57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Parágrafo 6. El monto de ninguna de las sanciones asociadas a cada causal de multa, aplicada de forma independiente, podrá ser superior al 5% del valor del contrato, particularmente frente a aquellas que se imponen de forma sucesiva. Lo anterior, sin perjuicio de que se inicie un nuevo procedimiento sancionatorio para efectos de imponer nuevas multas.</w:t>
      </w:r>
    </w:p>
    <w:p w14:paraId="569EC05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bookmarkEnd w:id="2"/>
    <w:p w14:paraId="2346F1E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CLÁUSULA PENAL </w:t>
      </w:r>
    </w:p>
    <w:p w14:paraId="73BBDCC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0911834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[La Entidad podrá escoger alguna de las siguientes opciones de cláusula penal, combinarlas, modificarlas o crear la que considere conveniente].</w:t>
      </w:r>
    </w:p>
    <w:p w14:paraId="7FE7060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CDFFBD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Las partes acuerdan que la aplicación de la cláusula penal no exime el cumplimiento de las obligaciones contractuales y podrá exigirse al Contratista la pena y la indemnización de perjuicios. </w:t>
      </w:r>
    </w:p>
    <w:p w14:paraId="17CD15C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1C9A01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Opción 1:</w:t>
      </w:r>
    </w:p>
    <w:p w14:paraId="1F0EF3D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En caso de incumplimiento por parte del Contratista, no subsanado en un plazo de cinco (5) días hábiles contados a partir de la fecha de incumplimiento, sin necesidad de previo requerimiento, por el simple retardo en el cumplimiento, por el cumplimiento imperfecto o por la inejecución total o parcial de las obligaciones a su cargo contraídas en virtud del presente acuerdo, el Contratista pagará a la Entidad, una suma equivalente al [treinta por ciento (30%) del valor del contrato]. La presente cláusula penal no tiene el carácter de estimación anticipada de perjuicios.</w:t>
      </w:r>
    </w:p>
    <w:p w14:paraId="1BAE1B8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01631DB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Parágrafo 1. El pago de la presente cláusula penal no extinguirá las obligaciones contraídas por el Contratista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Contratista. </w:t>
      </w:r>
    </w:p>
    <w:p w14:paraId="527842E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6AACA6E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Parágrafo 2. El Contratista manifiesta y acepta que la Entidad compense el valor correspondiente que eventualmente resulte de la pena estipulada con las deudas que existan a su favor y que estén </w:t>
      </w:r>
      <w:r w:rsidRPr="001A77E9">
        <w:rPr>
          <w:rFonts w:ascii="Arial" w:eastAsia="Arial" w:hAnsi="Arial" w:cs="Arial"/>
          <w:color w:val="000000"/>
          <w:lang w:val="es-MX"/>
        </w:rPr>
        <w:lastRenderedPageBreak/>
        <w:t>a cargo de la Entidad, ya sea en virtud de este contrato o de cualquier otro contrato o convenio que se haya suscrito entre las mismas partes, o por cualquier otro concepto.</w:t>
      </w:r>
    </w:p>
    <w:p w14:paraId="7C8C270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27C18D4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Parágrafo 3. Esta misma sanción se aplicará en caso de declararse la caducidad del contrato.</w:t>
      </w:r>
    </w:p>
    <w:p w14:paraId="4755F24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73C4F9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Opción 2:</w:t>
      </w:r>
    </w:p>
    <w:p w14:paraId="6FC5CD0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En caso de declaratoria de caducidad, de presentarse por parte del Contratista incumplimiento parcial o total del Contrato, o por incurrir en mora o retardo en el cumplimiento de sus obligaciones, este pagará a título de cláusula penal pecuniaria a la Entidad, una suma equivalente [al veinte por ciento (20%) del valor del contrato]. La imposición de esta pena pecuniaria se considerará como una estimación anticipada de perjuicios que el Contratista cause a la Entidad. El valor pagado como cláusula penal no es óbice para reclamar la indemnización integral de perjuicios causados si estos superan el valor de la pena.</w:t>
      </w:r>
    </w:p>
    <w:p w14:paraId="1257BE2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B2740A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pago o deducción de la cláusula penal no exonerará al Contratista del cumplimiento de sus obligaciones contractuales, incluyendo las que dieron lugar a la imposición de la pena. </w:t>
      </w:r>
    </w:p>
    <w:p w14:paraId="3BE90A8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7644F90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En caso de aplicar la cláusula penal, el Contratista autoriza expresamente a la Entidad con la firma del presente Contrato, para hacer el descuento correspondiente de los saldos a él adeudados, previo a practicar las retenciones por tributos a que haya lugar, sobre los saldos a favor del Contratista; sin perjuicio de lo anterior la Entidad podrá hacer efectiva la garantía única de cumplimiento.</w:t>
      </w:r>
    </w:p>
    <w:p w14:paraId="4F11D57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7A37D76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Opción 3:</w:t>
      </w:r>
    </w:p>
    <w:p w14:paraId="4B4E7C3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En caso de incumplimiento total o parcial del contrato, el Contratista pagará a la Entidad a título de estimación anticipada de perjuicios una suma equivalente al [20%] del valor total del contrato. No obstante, la entidad podrá acudir al juez competente para solicitar la indemnización integral de perjuicios causados si estos superan el valor de la cláusula penal. El valor de la pena impuesta se descontará de los pagos pendientes a favor del Contratista o, en su defecto, se hará efectivo el amparo de cumplimiento de la garantía única.</w:t>
      </w:r>
    </w:p>
    <w:p w14:paraId="1CFFBA5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99BB70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El pago o deducción de la cláusula penal no exonerará al Contratista del cumplimiento de sus obligaciones contractuales, incluyendo las que dieron lugar a la imposición de la pena. </w:t>
      </w:r>
    </w:p>
    <w:p w14:paraId="05CA50B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3D86E13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Opción 4:</w:t>
      </w:r>
    </w:p>
    <w:p w14:paraId="7A7A839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En caso de incumplimiento grave por parte del Contratista de las obligaciones contraídas en el contrato o en caso de declaratoria de caducidad, la entidad podrá aplicar la cláusula penal pecuniaria al Contratista hasta por un valor del [veinte por ciento (20%)] del valor del contrato, suma que la entidad hará efectiva mediante el cobro de la garantía única de cumplimiento o, a su elección, de los costos que adeude al Contratista, si los hubiere. La aplicación de la cláusula penal no excluye la indemnización de perjuicios, de conformidad con los artículos 870 del Código del Comercio y 1546 del Código Civil.</w:t>
      </w:r>
    </w:p>
    <w:p w14:paraId="49175A2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1FEA4E6E" w14:textId="77777777" w:rsid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Parágrafo 1. El pago de la presente cláusula penal no extinguirá las obligaciones contraídas por el Contratista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Contratista. </w:t>
      </w:r>
    </w:p>
    <w:p w14:paraId="629A61A4" w14:textId="77777777" w:rsidR="00511310" w:rsidRDefault="00511310"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AC7BEA5" w14:textId="77777777" w:rsidR="00511310" w:rsidRDefault="00511310"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79C655F5" w14:textId="77777777" w:rsidR="00511310" w:rsidRDefault="00511310"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09188F8" w14:textId="77777777" w:rsidR="00511310" w:rsidRPr="001A77E9" w:rsidRDefault="00511310"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7ACF97A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08F96BF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CLÁUSULAS EXCEPCIONALES </w:t>
      </w:r>
    </w:p>
    <w:p w14:paraId="63AE855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393D57E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Se entienden incorporadas al Contrato las cláusulas excepcionales a que se refiere el Estatuto General de Contratación de la Administración Pública.</w:t>
      </w:r>
    </w:p>
    <w:p w14:paraId="016327B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3F6902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GARANTÍAS </w:t>
      </w:r>
    </w:p>
    <w:p w14:paraId="35054D1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[En esta cláusula las entidades podrán incluir garantías adicionales a las establecidas en el Decreto 1082 de 2015, que hayan sido contempladas desde la etapa precontractual y se hayan indicado en el documento base del proceso.]</w:t>
      </w:r>
    </w:p>
    <w:p w14:paraId="276B224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40EDD1A" w14:textId="77777777" w:rsidR="001A77E9" w:rsidRPr="001A77E9" w:rsidRDefault="001A77E9" w:rsidP="00C20121">
      <w:pPr>
        <w:numPr>
          <w:ilvl w:val="1"/>
          <w:numId w:val="10"/>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GARANTÍA DE CUMPLIMIENTO </w:t>
      </w:r>
    </w:p>
    <w:p w14:paraId="59450A1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48A0A71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Para cubrir cualquier hecho constitutivo de incumplimiento, el Contratista deberá presentar la garantía de cumplimiento en original a la Entidad dentro de los [la Entidad deberá definir los días] días hábiles siguientes contados a partir de la firma del contrato y requerirá la aprobación de la Entidad. Esta garantía tendrá las siguientes características: </w:t>
      </w:r>
    </w:p>
    <w:p w14:paraId="5636E09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tbl>
      <w:tblPr>
        <w:tblStyle w:val="Tablaconcuadrcula"/>
        <w:tblW w:w="0" w:type="auto"/>
        <w:jc w:val="center"/>
        <w:tblLook w:val="04A0" w:firstRow="1" w:lastRow="0" w:firstColumn="1" w:lastColumn="0" w:noHBand="0" w:noVBand="1"/>
      </w:tblPr>
      <w:tblGrid>
        <w:gridCol w:w="1834"/>
        <w:gridCol w:w="7902"/>
      </w:tblGrid>
      <w:tr w:rsidR="001A77E9" w:rsidRPr="001A77E9" w14:paraId="288E8258"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51F1E5"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MX"/>
              </w:rPr>
            </w:pPr>
            <w:r w:rsidRPr="001A77E9">
              <w:rPr>
                <w:rFonts w:ascii="Arial" w:eastAsia="Arial" w:hAnsi="Arial" w:cs="Arial"/>
                <w:color w:val="000000"/>
                <w:lang w:val="es-MX"/>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9A226"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MX"/>
              </w:rPr>
            </w:pPr>
            <w:r w:rsidRPr="001A77E9">
              <w:rPr>
                <w:rFonts w:ascii="Arial" w:eastAsia="Arial" w:hAnsi="Arial" w:cs="Arial"/>
                <w:color w:val="000000"/>
                <w:lang w:val="es-MX"/>
              </w:rPr>
              <w:t xml:space="preserve">Condición </w:t>
            </w:r>
          </w:p>
        </w:tc>
      </w:tr>
      <w:tr w:rsidR="001A77E9" w:rsidRPr="001A77E9" w14:paraId="2F15F16A"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E2B2B3A"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5926584A"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Cualquiera de las clases permitidas por el artículo 2.2.1.2.3.1.2 del Decreto 1082 de 2015, a saber: (i) Contrato de seguro contenido en una póliza para Entidades Estatales, (</w:t>
            </w:r>
            <w:proofErr w:type="spellStart"/>
            <w:r w:rsidRPr="001A77E9">
              <w:rPr>
                <w:rFonts w:ascii="Arial" w:eastAsia="Arial" w:hAnsi="Arial" w:cs="Arial"/>
                <w:color w:val="000000"/>
                <w:lang w:val="es-ES"/>
              </w:rPr>
              <w:t>ii</w:t>
            </w:r>
            <w:proofErr w:type="spellEnd"/>
            <w:r w:rsidRPr="001A77E9">
              <w:rPr>
                <w:rFonts w:ascii="Arial" w:eastAsia="Arial" w:hAnsi="Arial" w:cs="Arial"/>
                <w:color w:val="000000"/>
                <w:lang w:val="es-ES"/>
              </w:rPr>
              <w:t>) Patrimonio autónomo, (</w:t>
            </w:r>
            <w:proofErr w:type="spellStart"/>
            <w:r w:rsidRPr="001A77E9">
              <w:rPr>
                <w:rFonts w:ascii="Arial" w:eastAsia="Arial" w:hAnsi="Arial" w:cs="Arial"/>
                <w:color w:val="000000"/>
                <w:lang w:val="es-ES"/>
              </w:rPr>
              <w:t>iii</w:t>
            </w:r>
            <w:proofErr w:type="spellEnd"/>
            <w:r w:rsidRPr="001A77E9">
              <w:rPr>
                <w:rFonts w:ascii="Arial" w:eastAsia="Arial" w:hAnsi="Arial" w:cs="Arial"/>
                <w:color w:val="000000"/>
                <w:lang w:val="es-ES"/>
              </w:rPr>
              <w:t>) Garantía Bancaria.</w:t>
            </w:r>
          </w:p>
        </w:tc>
      </w:tr>
      <w:tr w:rsidR="001A77E9" w:rsidRPr="001A77E9" w14:paraId="5A7AA6CF"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7DB43E0"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Asegurado/ beneficiario</w:t>
            </w:r>
          </w:p>
        </w:tc>
        <w:tc>
          <w:tcPr>
            <w:tcW w:w="0" w:type="auto"/>
            <w:tcBorders>
              <w:top w:val="single" w:sz="4" w:space="0" w:color="auto"/>
              <w:left w:val="single" w:sz="4" w:space="0" w:color="auto"/>
              <w:bottom w:val="single" w:sz="4" w:space="0" w:color="auto"/>
              <w:right w:val="single" w:sz="4" w:space="0" w:color="auto"/>
            </w:tcBorders>
            <w:vAlign w:val="center"/>
            <w:hideMark/>
          </w:tcPr>
          <w:p w14:paraId="31C7D672"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[Nombre de La Entidad] identificada con NIT [NIT de la Entidad]</w:t>
            </w:r>
          </w:p>
        </w:tc>
      </w:tr>
      <w:tr w:rsidR="001A77E9" w:rsidRPr="001A77E9" w14:paraId="60011B57"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E5E3369"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Amparos, vigencia y valores asegurados</w:t>
            </w:r>
          </w:p>
        </w:tc>
        <w:tc>
          <w:tcPr>
            <w:tcW w:w="0" w:type="auto"/>
            <w:tcBorders>
              <w:top w:val="single" w:sz="4" w:space="0" w:color="auto"/>
              <w:left w:val="single" w:sz="4" w:space="0" w:color="auto"/>
              <w:bottom w:val="single" w:sz="4" w:space="0" w:color="auto"/>
              <w:right w:val="single" w:sz="4" w:space="0" w:color="auto"/>
            </w:tcBorders>
            <w:vAlign w:val="center"/>
          </w:tcPr>
          <w:p w14:paraId="6EE6FF4F"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p>
          <w:tbl>
            <w:tblPr>
              <w:tblStyle w:val="Tablaconcuadrcula"/>
              <w:tblW w:w="5000" w:type="pct"/>
              <w:tblLook w:val="04A0" w:firstRow="1" w:lastRow="0" w:firstColumn="1" w:lastColumn="0" w:noHBand="0" w:noVBand="1"/>
            </w:tblPr>
            <w:tblGrid>
              <w:gridCol w:w="3276"/>
              <w:gridCol w:w="2116"/>
              <w:gridCol w:w="2284"/>
            </w:tblGrid>
            <w:tr w:rsidR="001A77E9" w:rsidRPr="001A77E9" w14:paraId="00EC0A19" w14:textId="77777777">
              <w:tc>
                <w:tcPr>
                  <w:tcW w:w="213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DD746F"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Amparo</w:t>
                  </w:r>
                </w:p>
              </w:tc>
              <w:tc>
                <w:tcPr>
                  <w:tcW w:w="1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C88E2F"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Vigencia </w:t>
                  </w:r>
                </w:p>
              </w:tc>
              <w:tc>
                <w:tcPr>
                  <w:tcW w:w="14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035BF8"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Valor Asegurado</w:t>
                  </w:r>
                </w:p>
              </w:tc>
            </w:tr>
            <w:tr w:rsidR="001A77E9" w:rsidRPr="001A77E9" w14:paraId="47E5FA8D" w14:textId="77777777">
              <w:tc>
                <w:tcPr>
                  <w:tcW w:w="2134" w:type="pct"/>
                  <w:tcBorders>
                    <w:top w:val="single" w:sz="4" w:space="0" w:color="auto"/>
                    <w:left w:val="single" w:sz="4" w:space="0" w:color="auto"/>
                    <w:bottom w:val="single" w:sz="4" w:space="0" w:color="auto"/>
                    <w:right w:val="single" w:sz="4" w:space="0" w:color="auto"/>
                  </w:tcBorders>
                  <w:hideMark/>
                </w:tcPr>
                <w:p w14:paraId="7A4C0741"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Cumplimiento general del contrato y el pago de las multas y la cláusula penal pecuniaria que se le impongan</w:t>
                  </w:r>
                </w:p>
              </w:tc>
              <w:tc>
                <w:tcPr>
                  <w:tcW w:w="1378" w:type="pct"/>
                  <w:tcBorders>
                    <w:top w:val="single" w:sz="4" w:space="0" w:color="auto"/>
                    <w:left w:val="single" w:sz="4" w:space="0" w:color="auto"/>
                    <w:bottom w:val="single" w:sz="4" w:space="0" w:color="auto"/>
                    <w:right w:val="single" w:sz="4" w:space="0" w:color="auto"/>
                  </w:tcBorders>
                  <w:hideMark/>
                </w:tcPr>
                <w:p w14:paraId="51BF4A94"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Hasta la liquidación del contrato</w:t>
                  </w:r>
                </w:p>
              </w:tc>
              <w:tc>
                <w:tcPr>
                  <w:tcW w:w="1488" w:type="pct"/>
                  <w:tcBorders>
                    <w:top w:val="single" w:sz="4" w:space="0" w:color="auto"/>
                    <w:left w:val="single" w:sz="4" w:space="0" w:color="auto"/>
                    <w:bottom w:val="single" w:sz="4" w:space="0" w:color="auto"/>
                    <w:right w:val="single" w:sz="4" w:space="0" w:color="auto"/>
                  </w:tcBorders>
                  <w:hideMark/>
                </w:tcPr>
                <w:p w14:paraId="329CE410"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 [La Entidad debe definir el valor del amparo de acuerdo con el artículo 2.2.1.2.3.1.12. del Decreto 1082 de 2015] </w:t>
                  </w:r>
                </w:p>
              </w:tc>
            </w:tr>
            <w:tr w:rsidR="001A77E9" w:rsidRPr="001A77E9" w14:paraId="28F8B66D" w14:textId="77777777">
              <w:tc>
                <w:tcPr>
                  <w:tcW w:w="2134" w:type="pct"/>
                  <w:tcBorders>
                    <w:top w:val="single" w:sz="4" w:space="0" w:color="auto"/>
                    <w:left w:val="single" w:sz="4" w:space="0" w:color="auto"/>
                    <w:bottom w:val="single" w:sz="4" w:space="0" w:color="auto"/>
                    <w:right w:val="single" w:sz="4" w:space="0" w:color="auto"/>
                  </w:tcBorders>
                  <w:hideMark/>
                </w:tcPr>
                <w:p w14:paraId="5CC9CAAA"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Buen manejo y correcta inversión del anticipo</w:t>
                  </w:r>
                </w:p>
              </w:tc>
              <w:tc>
                <w:tcPr>
                  <w:tcW w:w="1378" w:type="pct"/>
                  <w:tcBorders>
                    <w:top w:val="single" w:sz="4" w:space="0" w:color="auto"/>
                    <w:left w:val="single" w:sz="4" w:space="0" w:color="auto"/>
                    <w:bottom w:val="single" w:sz="4" w:space="0" w:color="auto"/>
                    <w:right w:val="single" w:sz="4" w:space="0" w:color="auto"/>
                  </w:tcBorders>
                  <w:hideMark/>
                </w:tcPr>
                <w:p w14:paraId="4470B49F"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Hasta la liquidación del contrato o hasta la amortización del anticipo</w:t>
                  </w:r>
                </w:p>
              </w:tc>
              <w:tc>
                <w:tcPr>
                  <w:tcW w:w="1488" w:type="pct"/>
                  <w:tcBorders>
                    <w:top w:val="single" w:sz="4" w:space="0" w:color="auto"/>
                    <w:left w:val="single" w:sz="4" w:space="0" w:color="auto"/>
                    <w:bottom w:val="single" w:sz="4" w:space="0" w:color="auto"/>
                    <w:right w:val="single" w:sz="4" w:space="0" w:color="auto"/>
                  </w:tcBorders>
                  <w:hideMark/>
                </w:tcPr>
                <w:p w14:paraId="32CE21F0"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[La Entidad debe definir el valor del amparo de acuerdo con el artículo 2.2.1.2.3.1.11. del Decreto 1082 de 2015] </w:t>
                  </w:r>
                </w:p>
              </w:tc>
            </w:tr>
            <w:tr w:rsidR="001A77E9" w:rsidRPr="001A77E9" w14:paraId="72D0522D" w14:textId="77777777">
              <w:tc>
                <w:tcPr>
                  <w:tcW w:w="2134" w:type="pct"/>
                  <w:tcBorders>
                    <w:top w:val="single" w:sz="4" w:space="0" w:color="auto"/>
                    <w:left w:val="single" w:sz="4" w:space="0" w:color="auto"/>
                    <w:bottom w:val="single" w:sz="4" w:space="0" w:color="auto"/>
                    <w:right w:val="single" w:sz="4" w:space="0" w:color="auto"/>
                  </w:tcBorders>
                  <w:hideMark/>
                </w:tcPr>
                <w:p w14:paraId="687B3CF3"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Pago de salarios, prestaciones sociales legales e indemnizaciones laborales del personal que el Contratista haya de utilizar en el territorio nacional para la ejecución del contrato</w:t>
                  </w:r>
                </w:p>
              </w:tc>
              <w:tc>
                <w:tcPr>
                  <w:tcW w:w="1378" w:type="pct"/>
                  <w:tcBorders>
                    <w:top w:val="single" w:sz="4" w:space="0" w:color="auto"/>
                    <w:left w:val="single" w:sz="4" w:space="0" w:color="auto"/>
                    <w:bottom w:val="single" w:sz="4" w:space="0" w:color="auto"/>
                    <w:right w:val="single" w:sz="4" w:space="0" w:color="auto"/>
                  </w:tcBorders>
                  <w:hideMark/>
                </w:tcPr>
                <w:p w14:paraId="5ADE2FCF"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Plazo del contrato y tres (3) años más.</w:t>
                  </w:r>
                </w:p>
              </w:tc>
              <w:tc>
                <w:tcPr>
                  <w:tcW w:w="1488" w:type="pct"/>
                  <w:tcBorders>
                    <w:top w:val="single" w:sz="4" w:space="0" w:color="auto"/>
                    <w:left w:val="single" w:sz="4" w:space="0" w:color="auto"/>
                    <w:bottom w:val="single" w:sz="4" w:space="0" w:color="auto"/>
                    <w:right w:val="single" w:sz="4" w:space="0" w:color="auto"/>
                  </w:tcBorders>
                  <w:hideMark/>
                </w:tcPr>
                <w:p w14:paraId="18DD09DE"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[La Entidad debe definir el valor del amparo de acuerdo con el artículo 2.2.1.2.3.1.13. del Decreto 1082 de 2015] </w:t>
                  </w:r>
                </w:p>
              </w:tc>
            </w:tr>
            <w:tr w:rsidR="001A77E9" w:rsidRPr="001A77E9" w14:paraId="0DC0E68E" w14:textId="77777777">
              <w:tc>
                <w:tcPr>
                  <w:tcW w:w="2134" w:type="pct"/>
                  <w:tcBorders>
                    <w:top w:val="single" w:sz="4" w:space="0" w:color="auto"/>
                    <w:left w:val="single" w:sz="4" w:space="0" w:color="auto"/>
                    <w:bottom w:val="single" w:sz="4" w:space="0" w:color="auto"/>
                    <w:right w:val="single" w:sz="4" w:space="0" w:color="auto"/>
                  </w:tcBorders>
                  <w:hideMark/>
                </w:tcPr>
                <w:p w14:paraId="3CED81F5"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Estabilidad y calidad de las obras ejecutadas entregadas a satisfacción</w:t>
                  </w:r>
                </w:p>
              </w:tc>
              <w:tc>
                <w:tcPr>
                  <w:tcW w:w="1378" w:type="pct"/>
                  <w:tcBorders>
                    <w:top w:val="single" w:sz="4" w:space="0" w:color="auto"/>
                    <w:left w:val="single" w:sz="4" w:space="0" w:color="auto"/>
                    <w:bottom w:val="single" w:sz="4" w:space="0" w:color="auto"/>
                    <w:right w:val="single" w:sz="4" w:space="0" w:color="auto"/>
                  </w:tcBorders>
                  <w:hideMark/>
                </w:tcPr>
                <w:p w14:paraId="7E9F6659"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[Ajustar de acuerdo con el artículo 2.2.1.2.3.1.14. del Decreto 1082 de 2015]</w:t>
                  </w:r>
                </w:p>
              </w:tc>
              <w:tc>
                <w:tcPr>
                  <w:tcW w:w="1488" w:type="pct"/>
                  <w:tcBorders>
                    <w:top w:val="single" w:sz="4" w:space="0" w:color="auto"/>
                    <w:left w:val="single" w:sz="4" w:space="0" w:color="auto"/>
                    <w:bottom w:val="single" w:sz="4" w:space="0" w:color="auto"/>
                    <w:right w:val="single" w:sz="4" w:space="0" w:color="auto"/>
                  </w:tcBorders>
                  <w:hideMark/>
                </w:tcPr>
                <w:p w14:paraId="44265613"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[La Entidad debe definir el valor del amparo de acuerdo con el artículo 2.2.1.2.3.1.14. del </w:t>
                  </w:r>
                  <w:r w:rsidRPr="001A77E9">
                    <w:rPr>
                      <w:rFonts w:ascii="Arial" w:eastAsia="Arial" w:hAnsi="Arial" w:cs="Arial"/>
                      <w:color w:val="000000"/>
                      <w:lang w:val="es-ES"/>
                    </w:rPr>
                    <w:lastRenderedPageBreak/>
                    <w:t>Decreto 1082 de 2015]</w:t>
                  </w:r>
                </w:p>
              </w:tc>
            </w:tr>
            <w:tr w:rsidR="001A77E9" w:rsidRPr="001A77E9" w14:paraId="3D02E1A2" w14:textId="77777777">
              <w:tc>
                <w:tcPr>
                  <w:tcW w:w="2134" w:type="pct"/>
                  <w:tcBorders>
                    <w:top w:val="single" w:sz="4" w:space="0" w:color="auto"/>
                    <w:left w:val="single" w:sz="4" w:space="0" w:color="auto"/>
                    <w:bottom w:val="single" w:sz="4" w:space="0" w:color="auto"/>
                    <w:right w:val="single" w:sz="4" w:space="0" w:color="auto"/>
                  </w:tcBorders>
                  <w:hideMark/>
                </w:tcPr>
                <w:p w14:paraId="3C598C49"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lastRenderedPageBreak/>
                    <w:t xml:space="preserve">[Incluir amparos adicionales en los términos descritos en el Decreto 1082 de 2015] </w:t>
                  </w:r>
                </w:p>
              </w:tc>
              <w:tc>
                <w:tcPr>
                  <w:tcW w:w="1378" w:type="pct"/>
                  <w:tcBorders>
                    <w:top w:val="single" w:sz="4" w:space="0" w:color="auto"/>
                    <w:left w:val="single" w:sz="4" w:space="0" w:color="auto"/>
                    <w:bottom w:val="single" w:sz="4" w:space="0" w:color="auto"/>
                    <w:right w:val="single" w:sz="4" w:space="0" w:color="auto"/>
                  </w:tcBorders>
                </w:tcPr>
                <w:p w14:paraId="526796EC"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p>
              </w:tc>
              <w:tc>
                <w:tcPr>
                  <w:tcW w:w="1488" w:type="pct"/>
                  <w:tcBorders>
                    <w:top w:val="single" w:sz="4" w:space="0" w:color="auto"/>
                    <w:left w:val="single" w:sz="4" w:space="0" w:color="auto"/>
                    <w:bottom w:val="single" w:sz="4" w:space="0" w:color="auto"/>
                    <w:right w:val="single" w:sz="4" w:space="0" w:color="auto"/>
                  </w:tcBorders>
                </w:tcPr>
                <w:p w14:paraId="6B15C3BC"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p>
              </w:tc>
            </w:tr>
          </w:tbl>
          <w:p w14:paraId="3296D1B4"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p>
          <w:p w14:paraId="5EF7B5AA"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p>
        </w:tc>
      </w:tr>
      <w:tr w:rsidR="001A77E9" w:rsidRPr="001A77E9" w14:paraId="566DE83A"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582B79E"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lastRenderedPageBreak/>
              <w:t xml:space="preserve">Tomador </w:t>
            </w:r>
          </w:p>
        </w:tc>
        <w:tc>
          <w:tcPr>
            <w:tcW w:w="0" w:type="auto"/>
            <w:tcBorders>
              <w:top w:val="single" w:sz="4" w:space="0" w:color="auto"/>
              <w:left w:val="single" w:sz="4" w:space="0" w:color="auto"/>
              <w:bottom w:val="single" w:sz="4" w:space="0" w:color="auto"/>
              <w:right w:val="single" w:sz="4" w:space="0" w:color="auto"/>
            </w:tcBorders>
            <w:vAlign w:val="center"/>
            <w:hideMark/>
          </w:tcPr>
          <w:p w14:paraId="22CAE82A"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5D395CD6"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MX"/>
              </w:rPr>
              <w:t>No se aceptan garantías a nombre del representante legal o de alguno de los integrantes del consorcio. Cuando el Contratista sea una Unión Temporal o Consorcio, se debe incluir razón social, NIT y porcentaje de participación de cada uno de los integrantes.</w:t>
            </w:r>
          </w:p>
          <w:p w14:paraId="7CAB65D0"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Para el Contratista conformado por una estructura plural (unión temporal, consorcio): la garantía deberá ser otorgada por todos los integrantes del Contratista, para lo cual se deberá relacionar claramente los integrantes, su identificación y porcentaje de participación, quienes para todos los efectos serán los otorgantes de la misma. </w:t>
            </w:r>
          </w:p>
        </w:tc>
      </w:tr>
      <w:tr w:rsidR="001A77E9" w:rsidRPr="001A77E9" w14:paraId="5127AF04"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172E916"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4064E009"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Número y año del contrato </w:t>
            </w:r>
          </w:p>
          <w:p w14:paraId="78F39A73"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Objeto del contrato</w:t>
            </w:r>
          </w:p>
          <w:p w14:paraId="34791E2C"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Firma del representante legal del Contratista</w:t>
            </w:r>
          </w:p>
          <w:p w14:paraId="25874325"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En caso de usar centavos, los valores deben aproximarse al mayor. Ej. Cumplimiento, si el valor a asegurar es $14.980.420,20 aproximar a $14.980.421</w:t>
            </w:r>
          </w:p>
        </w:tc>
      </w:tr>
    </w:tbl>
    <w:p w14:paraId="7A721EB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071152C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ES"/>
        </w:rPr>
        <w:t>El Contratista está obligado a restablecer el valor de la garantía cuando esta se vea reducida por razón de las reclamaciones que efectúe la Entidad, así como a ampliar las garantías en los eventos de adición y/o prórroga del contrato. El no restablecimiento de la garantía por parte del Contratista o su no adición o prórroga, según el caso, constituye causal de incumplimiento del Contrato y se iniciarán los procesos sancionatorios a que haya lugar</w:t>
      </w:r>
      <w:r w:rsidRPr="001A77E9">
        <w:rPr>
          <w:rFonts w:ascii="Arial" w:eastAsia="Arial" w:hAnsi="Arial" w:cs="Arial"/>
          <w:color w:val="000000"/>
          <w:lang w:val="es-CO"/>
        </w:rPr>
        <w:t>.</w:t>
      </w:r>
    </w:p>
    <w:p w14:paraId="3EA0B51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 </w:t>
      </w:r>
    </w:p>
    <w:p w14:paraId="3651152B" w14:textId="77777777" w:rsidR="001A77E9" w:rsidRPr="001A77E9" w:rsidRDefault="001A77E9" w:rsidP="00C20121">
      <w:pPr>
        <w:numPr>
          <w:ilvl w:val="1"/>
          <w:numId w:val="10"/>
        </w:num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ESTABILIDAD DE LA OBRA Y PERIODO DE GARANTÍA </w:t>
      </w:r>
    </w:p>
    <w:p w14:paraId="5FA5E13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79BE0FE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El Contratista será responsable de la reparación de todos los defectos que puedan comprobarse con posterioridad al recibo definitivo de las obras del Contrato o si la obra amenaza ruina en todo o en parte, por causas derivadas de fabricaciones, replanteos, procesos constructivos, localizaciones y montajes efectuados por él y del empleo de materiales, equipo de construcción y mano de obra deficientes utilizados en la construcción. El Contratista se obliga a llevar a cabo a su costa todas las reparaciones y reemplazos que se ocasionen por estos conceptos. Esta responsabilidad y las obligaciones inherentes a ella se considerarán vigentes por un período de garantía de </w:t>
      </w:r>
      <w:r w:rsidRPr="001A77E9">
        <w:rPr>
          <w:rFonts w:ascii="Arial" w:eastAsia="Arial" w:hAnsi="Arial" w:cs="Arial"/>
          <w:color w:val="000000"/>
          <w:lang w:val="es-MX"/>
        </w:rPr>
        <w:t xml:space="preserve">[La entidad debe definir el termino de vigencia del amparo de acuerdo con el artículo 2.2.1.2.3.1.14. del Decreto 1082 de 2015] </w:t>
      </w:r>
      <w:r w:rsidRPr="001A77E9">
        <w:rPr>
          <w:rFonts w:ascii="Arial" w:eastAsia="Arial" w:hAnsi="Arial" w:cs="Arial"/>
          <w:color w:val="000000"/>
          <w:lang w:val="es-ES"/>
        </w:rPr>
        <w:t>contados a partir de la fecha del Acta de Recibo Definitivo de las obras. El Contratista procederá a reparar los defectos dentro de los términos que la Entidad le señale en la comunicación escrita que le enviará al respecto.</w:t>
      </w:r>
    </w:p>
    <w:p w14:paraId="0B7647E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53B20B9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Si la inestabilidad de la obra se manifiesta durante la vigencia del amparo de la garantía respectiva y el Contratista no realiza las reparaciones dentro de los términos señalados, la Entidad podrá hacer efectiva la garantía de estabilidad estipulada en el Contrato. Así mismo, el Contratista será </w:t>
      </w:r>
      <w:r w:rsidRPr="001A77E9">
        <w:rPr>
          <w:rFonts w:ascii="Arial" w:eastAsia="Arial" w:hAnsi="Arial" w:cs="Arial"/>
          <w:color w:val="000000"/>
          <w:lang w:val="es-ES"/>
        </w:rPr>
        <w:lastRenderedPageBreak/>
        <w:t>responsable de los daños que se causen a terceros como consecuencia de las obras defectuosas durante el período de garantía.</w:t>
      </w:r>
    </w:p>
    <w:p w14:paraId="7072838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742DBC2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Si las reparaciones que se efectúen afectan, o si a juicio de la Entidad, existe duda razonable de que puedan llegar a afectar el buen funcionamiento o la eficiencia de las obras o parte de ellas, la Entidad podrá exigir la ejecución de nuevas pruebas a cargo del Contratista mediante notificación escrita que le enviará dentro de los treinta (30) días hábiles siguientes a la entrega o terminación de las reparaciones.</w:t>
      </w:r>
    </w:p>
    <w:p w14:paraId="1998B8E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12F961F0" w14:textId="77777777" w:rsidR="001A77E9" w:rsidRPr="001A77E9" w:rsidRDefault="001A77E9" w:rsidP="00C20121">
      <w:pPr>
        <w:numPr>
          <w:ilvl w:val="1"/>
          <w:numId w:val="10"/>
        </w:num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GARANTÍA DE RESPONSABILIDAD CIVIL EXTRACONTRACTUAL </w:t>
      </w:r>
    </w:p>
    <w:p w14:paraId="042EF1A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17F8853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El Contratista deberá contratar un seguro que ampare la Responsabilidad Civil Extracontractual de la Entidad con las siguientes características: </w:t>
      </w:r>
    </w:p>
    <w:p w14:paraId="341BF6C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tbl>
      <w:tblPr>
        <w:tblStyle w:val="Tablaconcuadrcula"/>
        <w:tblW w:w="0" w:type="auto"/>
        <w:jc w:val="center"/>
        <w:tblLook w:val="04A0" w:firstRow="1" w:lastRow="0" w:firstColumn="1" w:lastColumn="0" w:noHBand="0" w:noVBand="1"/>
      </w:tblPr>
      <w:tblGrid>
        <w:gridCol w:w="2074"/>
        <w:gridCol w:w="7662"/>
      </w:tblGrid>
      <w:tr w:rsidR="001A77E9" w:rsidRPr="001A77E9" w14:paraId="6B9607F1"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2FD83CE4"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MX"/>
              </w:rPr>
            </w:pPr>
            <w:r w:rsidRPr="001A77E9">
              <w:rPr>
                <w:rFonts w:ascii="Arial" w:eastAsia="Arial" w:hAnsi="Arial" w:cs="Arial"/>
                <w:color w:val="000000"/>
                <w:lang w:val="es-MX"/>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15A4BA91"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MX"/>
              </w:rPr>
            </w:pPr>
            <w:r w:rsidRPr="001A77E9">
              <w:rPr>
                <w:rFonts w:ascii="Arial" w:eastAsia="Arial" w:hAnsi="Arial" w:cs="Arial"/>
                <w:color w:val="000000"/>
                <w:lang w:val="es-MX"/>
              </w:rPr>
              <w:t>Condición</w:t>
            </w:r>
          </w:p>
        </w:tc>
      </w:tr>
      <w:tr w:rsidR="001A77E9" w:rsidRPr="001A77E9" w14:paraId="6B650943"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5BB9C63"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396B7B46"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Contrato de seguro contenido en una póliza </w:t>
            </w:r>
          </w:p>
        </w:tc>
      </w:tr>
      <w:tr w:rsidR="001A77E9" w:rsidRPr="001A77E9" w14:paraId="46DD8ACD"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E215191"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Asegurados</w:t>
            </w:r>
          </w:p>
        </w:tc>
        <w:tc>
          <w:tcPr>
            <w:tcW w:w="0" w:type="auto"/>
            <w:tcBorders>
              <w:top w:val="single" w:sz="4" w:space="0" w:color="auto"/>
              <w:left w:val="single" w:sz="4" w:space="0" w:color="auto"/>
              <w:bottom w:val="single" w:sz="4" w:space="0" w:color="auto"/>
              <w:right w:val="single" w:sz="4" w:space="0" w:color="auto"/>
            </w:tcBorders>
            <w:vAlign w:val="center"/>
            <w:hideMark/>
          </w:tcPr>
          <w:p w14:paraId="7F42F5D3"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[Nombre de La Entidad] identificada con NIT [NIT de la Entidad] y el Contratista</w:t>
            </w:r>
          </w:p>
        </w:tc>
      </w:tr>
      <w:tr w:rsidR="001A77E9" w:rsidRPr="001A77E9" w14:paraId="10CA04C8"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C22AAB9"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Tomador</w:t>
            </w:r>
          </w:p>
        </w:tc>
        <w:tc>
          <w:tcPr>
            <w:tcW w:w="0" w:type="auto"/>
            <w:tcBorders>
              <w:top w:val="single" w:sz="4" w:space="0" w:color="auto"/>
              <w:left w:val="single" w:sz="4" w:space="0" w:color="auto"/>
              <w:bottom w:val="single" w:sz="4" w:space="0" w:color="auto"/>
              <w:right w:val="single" w:sz="4" w:space="0" w:color="auto"/>
            </w:tcBorders>
            <w:vAlign w:val="center"/>
            <w:hideMark/>
          </w:tcPr>
          <w:p w14:paraId="18FC434A"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20AE3DAF"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MX"/>
              </w:rPr>
              <w:t>No se aceptan garantías a nombre del representante legal o de alguno de los integrantes del consorcio. Cuando el Contratista sea una unión temporal o consorcio, se debe incluir razón social, NIT y porcentaje de participación de cada uno de los integrantes.</w:t>
            </w:r>
          </w:p>
          <w:p w14:paraId="57812735"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Para el Contratista conformado por una estructura plural (unión temporal, consorcio): la garantía deberá ser otorgada por todos los integrantes de la estructura plural, para lo cual se deberá relacionar claramente los integrantes, su identificación y porcentaje de participación, quienes para todos los efectos serán los otorgantes de la misma. </w:t>
            </w:r>
          </w:p>
        </w:tc>
      </w:tr>
      <w:tr w:rsidR="001A77E9" w:rsidRPr="001A77E9" w14:paraId="6E9731CF"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1262F0B"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Valor</w:t>
            </w:r>
          </w:p>
        </w:tc>
        <w:tc>
          <w:tcPr>
            <w:tcW w:w="0" w:type="auto"/>
            <w:tcBorders>
              <w:top w:val="single" w:sz="4" w:space="0" w:color="auto"/>
              <w:left w:val="single" w:sz="4" w:space="0" w:color="auto"/>
              <w:bottom w:val="single" w:sz="4" w:space="0" w:color="auto"/>
              <w:right w:val="single" w:sz="4" w:space="0" w:color="auto"/>
            </w:tcBorders>
            <w:vAlign w:val="center"/>
            <w:hideMark/>
          </w:tcPr>
          <w:p w14:paraId="20E7904A"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[La Entidad debe definir el valor del amparo de acuerdo con el artículo 2.2.1.2.3.1.17. del Decreto 1082 de 2015] </w:t>
            </w:r>
          </w:p>
        </w:tc>
      </w:tr>
      <w:tr w:rsidR="001A77E9" w:rsidRPr="001A77E9" w14:paraId="1DDD8EBC"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5EC49E"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Vigencia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03A9A2F7"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Igual al período de ejecución del contrato.</w:t>
            </w:r>
          </w:p>
        </w:tc>
      </w:tr>
      <w:tr w:rsidR="001A77E9" w:rsidRPr="001A77E9" w14:paraId="42CB22F2"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7B99431"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Beneficiarios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5770A19"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Terceros afectados y [Nombre de la Entidad] identificada con NIT [NIT de la Entidad]</w:t>
            </w:r>
          </w:p>
        </w:tc>
      </w:tr>
      <w:tr w:rsidR="001A77E9" w:rsidRPr="001A77E9" w14:paraId="6B5B2F80"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6086ACB"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Amparos</w:t>
            </w:r>
          </w:p>
        </w:tc>
        <w:tc>
          <w:tcPr>
            <w:tcW w:w="0" w:type="auto"/>
            <w:tcBorders>
              <w:top w:val="single" w:sz="4" w:space="0" w:color="auto"/>
              <w:left w:val="single" w:sz="4" w:space="0" w:color="auto"/>
              <w:bottom w:val="single" w:sz="4" w:space="0" w:color="auto"/>
              <w:right w:val="single" w:sz="4" w:space="0" w:color="auto"/>
            </w:tcBorders>
            <w:vAlign w:val="center"/>
          </w:tcPr>
          <w:p w14:paraId="0BF5AF29"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p>
          <w:p w14:paraId="6B4D8152"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Responsabilidad Civil Extracontractual de la Entidad, derivada de las actuaciones, hechos u omisiones del Contratista o Subcontratistas autorizados. El seguro de responsabilidad civil extracontractual debe contener como mínimo los amparos descritos en el numeral 3º del artículo 2.2.1.2.3.2.9 del Decreto 1082 de 2015.</w:t>
            </w:r>
          </w:p>
          <w:p w14:paraId="1767274B"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p>
        </w:tc>
      </w:tr>
      <w:tr w:rsidR="001A77E9" w:rsidRPr="001A77E9" w14:paraId="7C03E4D3" w14:textId="77777777">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43A37BD" w14:textId="77777777" w:rsidR="001A77E9" w:rsidRPr="001A77E9" w:rsidRDefault="001A77E9" w:rsidP="00C20121">
            <w:p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68791969"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 xml:space="preserve">Número y año del contrato </w:t>
            </w:r>
          </w:p>
          <w:p w14:paraId="08D0C37D"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Objeto del contrato</w:t>
            </w:r>
          </w:p>
          <w:p w14:paraId="4BE84CEE"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Firma del representante legal del Contratista</w:t>
            </w:r>
          </w:p>
          <w:p w14:paraId="29DC1AFB" w14:textId="77777777" w:rsidR="001A77E9" w:rsidRPr="001A77E9" w:rsidRDefault="001A77E9" w:rsidP="00C20121">
            <w:pPr>
              <w:numPr>
                <w:ilvl w:val="0"/>
                <w:numId w:val="11"/>
              </w:numPr>
              <w:pBdr>
                <w:top w:val="nil"/>
                <w:left w:val="nil"/>
                <w:bottom w:val="nil"/>
                <w:right w:val="nil"/>
                <w:between w:val="nil"/>
              </w:pBdr>
              <w:tabs>
                <w:tab w:val="left" w:pos="-142"/>
              </w:tabs>
              <w:jc w:val="both"/>
              <w:rPr>
                <w:rFonts w:ascii="Arial" w:eastAsia="Arial" w:hAnsi="Arial" w:cs="Arial"/>
                <w:color w:val="000000"/>
                <w:lang w:val="es-ES"/>
              </w:rPr>
            </w:pPr>
            <w:r w:rsidRPr="001A77E9">
              <w:rPr>
                <w:rFonts w:ascii="Arial" w:eastAsia="Arial" w:hAnsi="Arial" w:cs="Arial"/>
                <w:color w:val="000000"/>
                <w:lang w:val="es-ES"/>
              </w:rPr>
              <w:t>En caso de no usar centavos, los valores deben aproximarse al mayor Ej. Cumplimiento si el valor a asegurar es $14.980.420,20 aproximar a $14.980.421</w:t>
            </w:r>
          </w:p>
        </w:tc>
      </w:tr>
    </w:tbl>
    <w:p w14:paraId="3C6E6418"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ES"/>
        </w:rPr>
        <w:tab/>
      </w:r>
    </w:p>
    <w:p w14:paraId="7202C6D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lastRenderedPageBreak/>
        <w:t>En esta póliza solamente se podrán pactar deducibles con un tope máximo del diez por ciento (10%) del valor de cada pérdida sin que en ningún caso puedan ser superiores a dos mil (2.000) salarios mínimos mensuales legales vigentes.</w:t>
      </w:r>
    </w:p>
    <w:p w14:paraId="6F93AD1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0F64ADDE"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Este seguro deberá constituirse y presentarse para aprobación de la Entidad, dentro del mismo término establecido para la garantía única de cumplimiento. </w:t>
      </w:r>
    </w:p>
    <w:p w14:paraId="246ED50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4AEF039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Las franquicias, coaseguros obligatorios y demás formas de estipulación que conlleven asunción de parte de la pérdida por la Entidad asegurada no serán admisibles.</w:t>
      </w:r>
    </w:p>
    <w:p w14:paraId="4E68E15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28989BC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El Contratista deberá anexar el comprobante de pago de la prima del seguro de responsabilidad civil extracontractual.</w:t>
      </w:r>
    </w:p>
    <w:p w14:paraId="019CA90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720CA6C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INDEPENDENCIA DEL CONTRATISTA</w:t>
      </w:r>
    </w:p>
    <w:p w14:paraId="6A667C6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 </w:t>
      </w:r>
    </w:p>
    <w:p w14:paraId="78BF60A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El Contratista es independiente de la Entidad, y, en consecuencia, el Contratista no es su representante, agente o mandatario. El Contratista no tiene la facultad de hacer declaraciones, representaciones o compromisos en nombre de la Entidad, ni de tomar decisiones o iniciar acciones que generen obligaciones a su cargo.</w:t>
      </w:r>
    </w:p>
    <w:p w14:paraId="460D173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7F40D47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INEXISTENCIA DE RELACIÓN LABORAL ENTRE LA ENTIDAD Y EL CONTRATISTA </w:t>
      </w:r>
    </w:p>
    <w:p w14:paraId="75232B7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6146B55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El Contratista ejecutará el presente Contrato con sus propios medios y con plena autonomía técnica y administrativa y el personal que vincule durante la ejecución del contrato será de su libre escogencia, debiendo cumplir con todos los requisitos exigidos en los documentos del </w:t>
      </w:r>
      <w:r w:rsidRPr="001A77E9">
        <w:rPr>
          <w:rFonts w:ascii="Arial" w:eastAsia="Arial" w:hAnsi="Arial" w:cs="Arial"/>
          <w:color w:val="000000"/>
          <w:lang w:val="es-MX"/>
        </w:rPr>
        <w:t>Proceso de Contratación</w:t>
      </w:r>
      <w:r w:rsidRPr="001A77E9">
        <w:rPr>
          <w:rFonts w:ascii="Arial" w:eastAsia="Arial" w:hAnsi="Arial" w:cs="Arial"/>
          <w:color w:val="000000"/>
          <w:lang w:val="es-ES"/>
        </w:rPr>
        <w:t>. Entre el Contratista, el personal que éste contrate y la Entidad no existe, ni existirá vínculo laboral alguno. En consecuencia, el Contratista responderá de manera exclusiva por el pago de honorarios, salarios, prestaciones e indemnizaciones de carácter laboral y contractual a que haya lugar. Así mismo, el Contratista deberá verificar y/o cumplir con la afiliación de dicho personal al Sistema de Seguridad Social integral (salud, pensiones y riesgos laborales) y a la Caja de Compensación Familiar, ICBF y SENA, cuando haya lugar, de acuerdo con lo dispuesto en la Ley.</w:t>
      </w:r>
    </w:p>
    <w:p w14:paraId="70A8A1D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 </w:t>
      </w:r>
    </w:p>
    <w:p w14:paraId="105605B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El Contratista solo podrá subcontratar con la autorización previa y expresa de la Entidad. El empleo de tales subcontratistas no relevará al Contratista de las responsabilidades que asume por las labores de la construcción y por las demás obligaciones emanadas del presente Contrato. La Entidad no adquirirá relación alguna con los subcontratistas y la responsabilidad de los trabajos que éstos ejecuten seguirá a cargo del Contratista. La Entidad podrá exigir al Contratista la terminación del subcontrato en cualquier tiempo y el cumplimiento inmediato y directo de sus obligaciones o el cambio de los subcontratistas cuando, a su juicio, este (os) no cumpla(n) con las calidades mínimas necesarias para la ejecución de la(s) labor(es) subcontratada(s).</w:t>
      </w:r>
    </w:p>
    <w:p w14:paraId="4F25BE9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760E0F9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CESIÓN</w:t>
      </w:r>
    </w:p>
    <w:p w14:paraId="1478A7B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73C6D033"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El Contratista no podrá ceder los derechos y obligaciones emanados del Contrato, sin el consentimiento previo y expreso de la Entidad, pudiendo esta reservarse las razones que tenga para negar la cesión. La cesión se efectuará de conformidad con lo establecido en el artículo 893 del Código de Comercio en concordancia con las demás disposiciones vigentes sobre la materia. </w:t>
      </w:r>
    </w:p>
    <w:p w14:paraId="2D2E21A0"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5DCCBC9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LIQUIDACIÓN</w:t>
      </w:r>
    </w:p>
    <w:p w14:paraId="126B889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4263778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[la Entidad podrá usar esta opción de cláusula de liquidación o crearla, en todo caso atendiendo los términos y plazos previstos en la ley.]</w:t>
      </w:r>
    </w:p>
    <w:p w14:paraId="7CEE114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541974F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El contrato será objeto de liquidación de acuerdo con lo establecido en las normas que regulan la materia. El término para la liquidación del contrato será de [la Entidad debe indicar el término]. </w:t>
      </w:r>
    </w:p>
    <w:p w14:paraId="6FA9B73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5CE5D63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Para la liquidación se exigirá al Contratista la ampliación de la garantía, si es del caso, a fin de avalar las obligaciones que éste deba cumplir con posterioridad a la extinción del presente contrato. </w:t>
      </w:r>
    </w:p>
    <w:p w14:paraId="7858399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6BA77EB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 xml:space="preserve">Si el Contratista no se presenta para efectos de la liquidación del contrato o las partes no llegan a ningún acuerdo, la Entidad procederá a su liquidación, por medio de resolución motivada susceptible del recurso de reposición. Así mismo, y de conformidad con lo previsto por el artículo 11 de la Ley 1150 de 2007, si el Contratista deja salvedades en la liquidación bilateral, la Entidad podrá liquidar unilateralmente, caso en el cual, esta solo procederá en relación con los aspectos que no hayan sido objeto de acuerdo, siempre que la liquidación unilateral pueda contener decisiones nuevas frente a la liquidación acordada o que no hayan sido respondidas por la Entidad con anterioridad a la liquidación. </w:t>
      </w:r>
    </w:p>
    <w:p w14:paraId="13B46F4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0C1D869B"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SUSCRIPCIÓN, PERFECCIONAMIENTO Y EJECUCIÓN</w:t>
      </w:r>
    </w:p>
    <w:p w14:paraId="63C1A84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p>
    <w:p w14:paraId="17624A19"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Para la suscripción se requiere que el Contratista se encuentre al día en los pagos al Sistema de Seguridad Social Integral y con los aportes parafiscales, si es del caso. Para el perfeccionamiento se requiere la firma de las partes. Para su ejecución, la aprobación de las garantías, y el Registro Presupuestal correspondiente.</w:t>
      </w:r>
    </w:p>
    <w:p w14:paraId="30C1566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041DA064"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CO"/>
        </w:rPr>
      </w:pPr>
      <w:r w:rsidRPr="001A77E9">
        <w:rPr>
          <w:rFonts w:ascii="Arial" w:eastAsia="Arial" w:hAnsi="Arial" w:cs="Arial"/>
          <w:color w:val="000000"/>
          <w:lang w:val="es-CO"/>
        </w:rPr>
        <w:t xml:space="preserve">LUGAR DE EJECUCIÓN Y DOMICILIO CONTRACTUAL </w:t>
      </w:r>
    </w:p>
    <w:p w14:paraId="7F9EDB6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p>
    <w:p w14:paraId="0C546F77"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 xml:space="preserve">Las actividades previstas en el presente Contrato se deben desarrollar en [lugar o lugares de ejecución de la obra] y el domicilio contractual es [nombre de la ciudad o municipio que funcionará como domicilio contractual]. </w:t>
      </w:r>
    </w:p>
    <w:p w14:paraId="1E44E8BF"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54A1A9E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DOCUMENTOS</w:t>
      </w:r>
    </w:p>
    <w:p w14:paraId="5900A7F6"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0938716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Los documentos que a continuación se relacionan, hacen parte integral del presente Contrato los cuales determinan, regulan, complementan y adicionan lo aquí pactado, y en consecuencia producen sus mismos efectos y obligaciones jurídicas y contractuales:</w:t>
      </w:r>
    </w:p>
    <w:p w14:paraId="5563E2AC"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73FBC14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Estudios y documentos previos.</w:t>
      </w:r>
    </w:p>
    <w:p w14:paraId="1C3327C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Pliego de condiciones, Adendas, Anexos, Formatos, Matrices, Formularios.</w:t>
      </w:r>
    </w:p>
    <w:p w14:paraId="718A96F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Propuesta presentada por el Contratista.</w:t>
      </w:r>
    </w:p>
    <w:p w14:paraId="6CCDB9F2"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Las garantías debidamente aprobadas.</w:t>
      </w:r>
    </w:p>
    <w:p w14:paraId="2B6378D1"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Toda la correspondencia que se surta entre las partes durante el término de ejecución del Contrato.</w:t>
      </w:r>
    </w:p>
    <w:p w14:paraId="221EC62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11A503BD"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r w:rsidRPr="001A77E9">
        <w:rPr>
          <w:rFonts w:ascii="Arial" w:eastAsia="Arial" w:hAnsi="Arial" w:cs="Arial"/>
          <w:color w:val="000000"/>
          <w:lang w:val="es-ES"/>
        </w:rPr>
        <w:t>[No incluir la firma manuscrita cuando el contrato se celebre por medio del SECOP II] En constancia se firma el presente contrato en [señalar lugar de perfeccionamiento del contrato], el [indicar la fecha de suscripción]</w:t>
      </w:r>
    </w:p>
    <w:p w14:paraId="028D324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7DCE34EA"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ES"/>
        </w:rPr>
      </w:pPr>
    </w:p>
    <w:p w14:paraId="6AD0E985" w14:textId="77777777" w:rsidR="001A77E9" w:rsidRPr="001A77E9" w:rsidRDefault="001A77E9" w:rsidP="00C20121">
      <w:pPr>
        <w:pBdr>
          <w:top w:val="nil"/>
          <w:left w:val="nil"/>
          <w:bottom w:val="nil"/>
          <w:right w:val="nil"/>
          <w:between w:val="nil"/>
        </w:pBdr>
        <w:tabs>
          <w:tab w:val="left" w:pos="-142"/>
        </w:tabs>
        <w:spacing w:after="0" w:line="240" w:lineRule="auto"/>
        <w:jc w:val="both"/>
        <w:rPr>
          <w:rFonts w:ascii="Arial" w:eastAsia="Arial" w:hAnsi="Arial" w:cs="Arial"/>
          <w:color w:val="000000"/>
          <w:lang w:val="es-MX"/>
        </w:rPr>
      </w:pPr>
      <w:r w:rsidRPr="001A77E9">
        <w:rPr>
          <w:rFonts w:ascii="Arial" w:eastAsia="Arial" w:hAnsi="Arial" w:cs="Arial"/>
          <w:color w:val="000000"/>
          <w:lang w:val="es-MX"/>
        </w:rPr>
        <w:t>Por la Entidad,</w:t>
      </w:r>
      <w:r w:rsidRPr="001A77E9">
        <w:rPr>
          <w:rFonts w:ascii="Arial" w:eastAsia="Arial" w:hAnsi="Arial" w:cs="Arial"/>
          <w:color w:val="000000"/>
          <w:lang w:val="es-MX"/>
        </w:rPr>
        <w:tab/>
        <w:t xml:space="preserve"> </w:t>
      </w:r>
      <w:r w:rsidRPr="001A77E9">
        <w:rPr>
          <w:rFonts w:ascii="Arial" w:eastAsia="Arial" w:hAnsi="Arial" w:cs="Arial"/>
          <w:color w:val="000000"/>
          <w:lang w:val="es-MX"/>
        </w:rPr>
        <w:tab/>
        <w:t xml:space="preserve">  </w:t>
      </w:r>
      <w:r w:rsidRPr="001A77E9">
        <w:rPr>
          <w:rFonts w:ascii="Arial" w:eastAsia="Arial" w:hAnsi="Arial" w:cs="Arial"/>
          <w:color w:val="000000"/>
          <w:lang w:val="es-MX"/>
        </w:rPr>
        <w:tab/>
        <w:t>Por el Contratista,</w:t>
      </w:r>
    </w:p>
    <w:p w14:paraId="7544031B" w14:textId="77777777" w:rsidR="00037C83" w:rsidRPr="001A77E9" w:rsidRDefault="00037C83" w:rsidP="00C20121">
      <w:pPr>
        <w:pBdr>
          <w:top w:val="nil"/>
          <w:left w:val="nil"/>
          <w:bottom w:val="nil"/>
          <w:right w:val="nil"/>
          <w:between w:val="nil"/>
        </w:pBdr>
        <w:tabs>
          <w:tab w:val="left" w:pos="-142"/>
        </w:tabs>
        <w:spacing w:after="0" w:line="240" w:lineRule="auto"/>
        <w:jc w:val="both"/>
        <w:rPr>
          <w:rFonts w:ascii="Arial" w:eastAsia="Arial" w:hAnsi="Arial" w:cs="Arial"/>
          <w:lang w:val="es-MX"/>
        </w:rPr>
      </w:pPr>
    </w:p>
    <w:sectPr w:rsidR="00037C83" w:rsidRPr="001A77E9">
      <w:headerReference w:type="default" r:id="rId8"/>
      <w:footerReference w:type="default" r:id="rId9"/>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15504" w14:textId="77777777" w:rsidR="00570F32" w:rsidRDefault="00570F32">
      <w:pPr>
        <w:spacing w:after="0" w:line="240" w:lineRule="auto"/>
      </w:pPr>
      <w:r>
        <w:separator/>
      </w:r>
    </w:p>
  </w:endnote>
  <w:endnote w:type="continuationSeparator" w:id="0">
    <w:p w14:paraId="532B3DF7" w14:textId="77777777" w:rsidR="00570F32" w:rsidRDefault="00570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0E642F67-8784-4550-A2C2-331AD0189322}"/>
    <w:embedItalic r:id="rId2" w:fontKey="{109AEB0A-C19D-4F09-A524-485E8CFE88C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22D80996-CC2A-4411-A685-3D03CA858A8E}"/>
    <w:embedItalic r:id="rId4" w:fontKey="{7F2202E4-7B08-4E7F-B638-FEDEFE20CA75}"/>
  </w:font>
  <w:font w:name="Abadi">
    <w:charset w:val="00"/>
    <w:family w:val="swiss"/>
    <w:pitch w:val="variable"/>
    <w:sig w:usb0="80000003" w:usb1="00000000" w:usb2="00000000" w:usb3="00000000" w:csb0="00000093" w:csb1="00000000"/>
    <w:embedRegular r:id="rId5" w:fontKey="{71D75A68-DC57-4028-9405-24BFDDB4930B}"/>
    <w:embedBold r:id="rId6" w:fontKey="{950264F8-F7D9-4A83-B110-C264A4F25D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5"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D0892" w14:textId="77777777" w:rsidR="00570F32" w:rsidRDefault="00570F32">
      <w:pPr>
        <w:spacing w:after="0" w:line="240" w:lineRule="auto"/>
      </w:pPr>
      <w:r>
        <w:separator/>
      </w:r>
    </w:p>
  </w:footnote>
  <w:footnote w:type="continuationSeparator" w:id="0">
    <w:p w14:paraId="5E19F46C" w14:textId="77777777" w:rsidR="00570F32" w:rsidRDefault="00570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647"/>
    <w:multiLevelType w:val="multilevel"/>
    <w:tmpl w:val="6E0415B0"/>
    <w:lvl w:ilvl="0">
      <w:start w:val="1"/>
      <w:numFmt w:val="decimal"/>
      <w:lvlText w:val="4.%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EC369E"/>
    <w:multiLevelType w:val="multilevel"/>
    <w:tmpl w:val="53B252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6EC19C9"/>
    <w:multiLevelType w:val="hybridMultilevel"/>
    <w:tmpl w:val="D0084954"/>
    <w:lvl w:ilvl="0" w:tplc="24C4BCC2">
      <w:numFmt w:val="bullet"/>
      <w:lvlText w:val=""/>
      <w:lvlJc w:val="left"/>
      <w:pPr>
        <w:ind w:left="705" w:hanging="705"/>
      </w:pPr>
      <w:rPr>
        <w:rFonts w:ascii="Symbol" w:eastAsiaTheme="minorHAnsi" w:hAnsi="Symbol" w:cstheme="minorHAnsi"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 w15:restartNumberingAfterBreak="0">
    <w:nsid w:val="176E09A5"/>
    <w:multiLevelType w:val="hybridMultilevel"/>
    <w:tmpl w:val="FB34C6EA"/>
    <w:lvl w:ilvl="0" w:tplc="A69AF0D2">
      <w:start w:val="1"/>
      <w:numFmt w:val="decimal"/>
      <w:lvlText w:val="%1."/>
      <w:lvlJc w:val="left"/>
      <w:pPr>
        <w:ind w:left="720" w:hanging="360"/>
      </w:pPr>
      <w:rPr>
        <w:rFonts w:ascii="Arial" w:eastAsia="Arial"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A6F549E"/>
    <w:multiLevelType w:val="hybridMultilevel"/>
    <w:tmpl w:val="111A506E"/>
    <w:lvl w:ilvl="0" w:tplc="1D36EC6E">
      <w:start w:val="1"/>
      <w:numFmt w:val="lowerRoman"/>
      <w:lvlText w:val="%1)"/>
      <w:lvlJc w:val="left"/>
      <w:pPr>
        <w:ind w:left="1146" w:hanging="720"/>
      </w:pPr>
      <w:rPr>
        <w:rFonts w:asciiTheme="minorHAnsi" w:hAnsiTheme="minorHAnsi" w:cstheme="minorHAnsi" w:hint="default"/>
        <w:b w:val="0"/>
        <w:bCs w:val="0"/>
        <w:i w:val="0"/>
        <w:iCs/>
      </w:rPr>
    </w:lvl>
    <w:lvl w:ilvl="1" w:tplc="240A0019">
      <w:start w:val="1"/>
      <w:numFmt w:val="lowerLetter"/>
      <w:lvlText w:val="%2."/>
      <w:lvlJc w:val="left"/>
      <w:pPr>
        <w:ind w:left="1506" w:hanging="360"/>
      </w:pPr>
    </w:lvl>
    <w:lvl w:ilvl="2" w:tplc="240A001B">
      <w:start w:val="1"/>
      <w:numFmt w:val="lowerRoman"/>
      <w:lvlText w:val="%3."/>
      <w:lvlJc w:val="right"/>
      <w:pPr>
        <w:ind w:left="2226" w:hanging="180"/>
      </w:pPr>
    </w:lvl>
    <w:lvl w:ilvl="3" w:tplc="240A000F">
      <w:start w:val="1"/>
      <w:numFmt w:val="decimal"/>
      <w:lvlText w:val="%4."/>
      <w:lvlJc w:val="left"/>
      <w:pPr>
        <w:ind w:left="2946" w:hanging="360"/>
      </w:pPr>
    </w:lvl>
    <w:lvl w:ilvl="4" w:tplc="240A0019">
      <w:start w:val="1"/>
      <w:numFmt w:val="lowerLetter"/>
      <w:lvlText w:val="%5."/>
      <w:lvlJc w:val="left"/>
      <w:pPr>
        <w:ind w:left="3666" w:hanging="360"/>
      </w:pPr>
    </w:lvl>
    <w:lvl w:ilvl="5" w:tplc="240A001B">
      <w:start w:val="1"/>
      <w:numFmt w:val="lowerRoman"/>
      <w:lvlText w:val="%6."/>
      <w:lvlJc w:val="right"/>
      <w:pPr>
        <w:ind w:left="4386" w:hanging="180"/>
      </w:pPr>
    </w:lvl>
    <w:lvl w:ilvl="6" w:tplc="240A000F">
      <w:start w:val="1"/>
      <w:numFmt w:val="decimal"/>
      <w:lvlText w:val="%7."/>
      <w:lvlJc w:val="left"/>
      <w:pPr>
        <w:ind w:left="5106" w:hanging="360"/>
      </w:pPr>
    </w:lvl>
    <w:lvl w:ilvl="7" w:tplc="240A0019">
      <w:start w:val="1"/>
      <w:numFmt w:val="lowerLetter"/>
      <w:lvlText w:val="%8."/>
      <w:lvlJc w:val="left"/>
      <w:pPr>
        <w:ind w:left="5826" w:hanging="360"/>
      </w:pPr>
    </w:lvl>
    <w:lvl w:ilvl="8" w:tplc="240A001B">
      <w:start w:val="1"/>
      <w:numFmt w:val="lowerRoman"/>
      <w:lvlText w:val="%9."/>
      <w:lvlJc w:val="right"/>
      <w:pPr>
        <w:ind w:left="6546" w:hanging="180"/>
      </w:pPr>
    </w:lvl>
  </w:abstractNum>
  <w:abstractNum w:abstractNumId="5" w15:restartNumberingAfterBreak="0">
    <w:nsid w:val="25AE4EA8"/>
    <w:multiLevelType w:val="multilevel"/>
    <w:tmpl w:val="E8FEDAF8"/>
    <w:lvl w:ilvl="0">
      <w:start w:val="1"/>
      <w:numFmt w:val="upperRoman"/>
      <w:lvlText w:val="%1."/>
      <w:lvlJc w:val="right"/>
      <w:pPr>
        <w:ind w:left="786" w:hanging="360"/>
      </w:pPr>
    </w:lvl>
    <w:lvl w:ilvl="1">
      <w:start w:val="3"/>
      <w:numFmt w:val="decimal"/>
      <w:isLgl/>
      <w:lvlText w:val="%1.%2"/>
      <w:lvlJc w:val="left"/>
      <w:pPr>
        <w:ind w:left="760" w:hanging="40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440" w:hanging="108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800" w:hanging="144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2160" w:hanging="180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6"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abstractNum w:abstractNumId="7" w15:restartNumberingAfterBreak="0">
    <w:nsid w:val="2A535A27"/>
    <w:multiLevelType w:val="hybridMultilevel"/>
    <w:tmpl w:val="809094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4060133"/>
    <w:multiLevelType w:val="multilevel"/>
    <w:tmpl w:val="53B252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BC040D0"/>
    <w:multiLevelType w:val="hybridMultilevel"/>
    <w:tmpl w:val="7298A6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0" w15:restartNumberingAfterBreak="0">
    <w:nsid w:val="54976F38"/>
    <w:multiLevelType w:val="multilevel"/>
    <w:tmpl w:val="1FB2666A"/>
    <w:lvl w:ilvl="0">
      <w:start w:val="18"/>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38E17E1"/>
    <w:multiLevelType w:val="hybridMultilevel"/>
    <w:tmpl w:val="351255CE"/>
    <w:lvl w:ilvl="0" w:tplc="E30CEC42">
      <w:start w:val="1"/>
      <w:numFmt w:val="lowerLetter"/>
      <w:lvlText w:val="%1)"/>
      <w:lvlJc w:val="left"/>
      <w:pPr>
        <w:ind w:left="1068" w:hanging="360"/>
      </w:pPr>
      <w:rPr>
        <w:rFonts w:eastAsia="Times New Roman"/>
      </w:r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12" w15:restartNumberingAfterBreak="0">
    <w:nsid w:val="793E119B"/>
    <w:multiLevelType w:val="hybridMultilevel"/>
    <w:tmpl w:val="234C9BBA"/>
    <w:lvl w:ilvl="0" w:tplc="1D36EC6E">
      <w:start w:val="1"/>
      <w:numFmt w:val="lowerRoman"/>
      <w:lvlText w:val="%1)"/>
      <w:lvlJc w:val="left"/>
      <w:pPr>
        <w:ind w:left="1146" w:hanging="720"/>
      </w:pPr>
      <w:rPr>
        <w:rFonts w:asciiTheme="minorHAnsi" w:hAnsiTheme="minorHAnsi" w:cstheme="minorHAnsi" w:hint="default"/>
        <w:b w:val="0"/>
        <w:bCs w:val="0"/>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FDD1F5F"/>
    <w:multiLevelType w:val="multilevel"/>
    <w:tmpl w:val="1FEAAD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23420055">
    <w:abstractNumId w:val="6"/>
  </w:num>
  <w:num w:numId="2" w16cid:durableId="1873030669">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0503306">
    <w:abstractNumId w:val="2"/>
  </w:num>
  <w:num w:numId="4" w16cid:durableId="20395469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57249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19819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1821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1256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8380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5883796">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2495871">
    <w:abstractNumId w:val="9"/>
  </w:num>
  <w:num w:numId="12" w16cid:durableId="23676255">
    <w:abstractNumId w:val="3"/>
  </w:num>
  <w:num w:numId="13" w16cid:durableId="1164396828">
    <w:abstractNumId w:val="4"/>
  </w:num>
  <w:num w:numId="14" w16cid:durableId="405881836">
    <w:abstractNumId w:val="12"/>
  </w:num>
  <w:num w:numId="15" w16cid:durableId="1865706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440EA"/>
    <w:rsid w:val="000B7170"/>
    <w:rsid w:val="001A77E9"/>
    <w:rsid w:val="00511310"/>
    <w:rsid w:val="005666EF"/>
    <w:rsid w:val="00570F32"/>
    <w:rsid w:val="00592F80"/>
    <w:rsid w:val="00A73497"/>
    <w:rsid w:val="00B126B0"/>
    <w:rsid w:val="00BF4F34"/>
    <w:rsid w:val="00C076B6"/>
    <w:rsid w:val="00C20121"/>
    <w:rsid w:val="00C60856"/>
    <w:rsid w:val="00CE21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aliases w:val="Cláusula 9"/>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table" w:styleId="Tablaconcuadrcula">
    <w:name w:val="Table Grid"/>
    <w:basedOn w:val="Tablanormal"/>
    <w:uiPriority w:val="39"/>
    <w:rsid w:val="001A7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E21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20</Pages>
  <Words>9875</Words>
  <Characters>54313</Characters>
  <Application>Microsoft Office Word</Application>
  <DocSecurity>0</DocSecurity>
  <Lines>452</Lines>
  <Paragraphs>128</Paragraphs>
  <ScaleCrop>false</ScaleCrop>
  <Company/>
  <LinksUpToDate>false</LinksUpToDate>
  <CharactersWithSpaces>64060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10</cp:revision>
  <dcterms:created xsi:type="dcterms:W3CDTF">2026-06-01T20:12:00Z</dcterms:created>
  <dcterms:modified xsi:type="dcterms:W3CDTF">2026-06-05T20:25:00Z</dcterms:modified>
</cp:coreProperties>
</file>